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riekatabuky"/>
        <w:tblpPr w:leftFromText="141" w:rightFromText="141" w:vertAnchor="text" w:horzAnchor="page" w:tblpX="1" w:tblpY="-2834"/>
        <w:tblW w:w="11900" w:type="dxa"/>
        <w:tblLook w:val="04A0" w:firstRow="1" w:lastRow="0" w:firstColumn="1" w:lastColumn="0" w:noHBand="0" w:noVBand="1"/>
      </w:tblPr>
      <w:tblGrid>
        <w:gridCol w:w="11900"/>
      </w:tblGrid>
      <w:tr w:rsidR="00254271" w:rsidRPr="00BE18D8" w14:paraId="4784AA80" w14:textId="77777777" w:rsidTr="00FD6D71">
        <w:trPr>
          <w:trHeight w:val="2310"/>
        </w:trPr>
        <w:tc>
          <w:tcPr>
            <w:tcW w:w="11900" w:type="dxa"/>
            <w:tcBorders>
              <w:top w:val="nil"/>
              <w:left w:val="nil"/>
              <w:bottom w:val="nil"/>
              <w:right w:val="nil"/>
            </w:tcBorders>
          </w:tcPr>
          <w:p w14:paraId="2D5596BD" w14:textId="57EFD934" w:rsidR="00FD6D71" w:rsidRPr="00BE18D8" w:rsidRDefault="00FD6D71" w:rsidP="00FD6D71">
            <w:pPr>
              <w:rPr>
                <w:rFonts w:asciiTheme="majorHAnsi" w:hAnsiTheme="majorHAnsi" w:cs="Arial"/>
              </w:rPr>
            </w:pPr>
            <w:r w:rsidRPr="00BE18D8">
              <w:rPr>
                <w:rFonts w:asciiTheme="majorHAnsi" w:hAnsiTheme="majorHAnsi" w:cs="Arial"/>
                <w:noProof/>
              </w:rPr>
              <w:drawing>
                <wp:anchor distT="0" distB="0" distL="114300" distR="114300" simplePos="0" relativeHeight="251659264" behindDoc="1" locked="1" layoutInCell="1" allowOverlap="1" wp14:anchorId="6A6DC3F1" wp14:editId="0E442748">
                  <wp:simplePos x="0" y="0"/>
                  <wp:positionH relativeFrom="page">
                    <wp:posOffset>6350</wp:posOffset>
                  </wp:positionH>
                  <wp:positionV relativeFrom="page">
                    <wp:posOffset>5080</wp:posOffset>
                  </wp:positionV>
                  <wp:extent cx="7541895" cy="1477010"/>
                  <wp:effectExtent l="0" t="0" r="0" b="8890"/>
                  <wp:wrapNone/>
                  <wp:docPr id="55087216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72164" name="Obrázo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895" cy="1477010"/>
                          </a:xfrm>
                          <a:prstGeom prst="rect">
                            <a:avLst/>
                          </a:prstGeom>
                        </pic:spPr>
                      </pic:pic>
                    </a:graphicData>
                  </a:graphic>
                  <wp14:sizeRelH relativeFrom="margin">
                    <wp14:pctWidth>0</wp14:pctWidth>
                  </wp14:sizeRelH>
                  <wp14:sizeRelV relativeFrom="margin">
                    <wp14:pctHeight>0</wp14:pctHeight>
                  </wp14:sizeRelV>
                </wp:anchor>
              </w:drawing>
            </w:r>
          </w:p>
        </w:tc>
      </w:tr>
    </w:tbl>
    <w:p w14:paraId="75C5E7D1" w14:textId="77777777" w:rsidR="00301643" w:rsidRPr="001449AA" w:rsidRDefault="00301643" w:rsidP="00301643">
      <w:pPr>
        <w:spacing w:after="160" w:line="256" w:lineRule="auto"/>
        <w:jc w:val="center"/>
        <w:rPr>
          <w:rFonts w:asciiTheme="majorHAnsi" w:eastAsia="Calibri" w:hAnsiTheme="majorHAnsi"/>
          <w:b/>
          <w:sz w:val="32"/>
          <w:szCs w:val="32"/>
          <w:u w:val="single"/>
        </w:rPr>
      </w:pPr>
      <w:r w:rsidRPr="001449AA">
        <w:rPr>
          <w:rFonts w:asciiTheme="majorHAnsi" w:eastAsia="Calibri" w:hAnsiTheme="majorHAnsi"/>
          <w:b/>
          <w:sz w:val="32"/>
          <w:szCs w:val="32"/>
          <w:u w:val="single"/>
        </w:rPr>
        <w:t>VYHLÁSENIE OBCHODNEJ VEREJNEJ SÚŤAŽE</w:t>
      </w:r>
    </w:p>
    <w:p w14:paraId="445B2227" w14:textId="77777777" w:rsidR="00301643" w:rsidRPr="00BE18D8" w:rsidRDefault="00301643" w:rsidP="00301643">
      <w:pPr>
        <w:spacing w:after="160" w:line="256" w:lineRule="auto"/>
        <w:jc w:val="center"/>
        <w:rPr>
          <w:rFonts w:asciiTheme="majorHAnsi" w:eastAsia="Calibri" w:hAnsiTheme="majorHAnsi"/>
          <w:b/>
          <w:u w:val="single"/>
        </w:rPr>
      </w:pPr>
    </w:p>
    <w:p w14:paraId="773A1B4A" w14:textId="71653F16" w:rsidR="00301643" w:rsidRPr="00BE18D8" w:rsidRDefault="00301643">
      <w:pPr>
        <w:pStyle w:val="Odsekzoznamu"/>
        <w:numPr>
          <w:ilvl w:val="0"/>
          <w:numId w:val="1"/>
        </w:numPr>
        <w:spacing w:after="160" w:line="256" w:lineRule="auto"/>
        <w:rPr>
          <w:rFonts w:asciiTheme="majorHAnsi" w:eastAsia="Calibri" w:hAnsiTheme="majorHAnsi"/>
          <w:b/>
        </w:rPr>
      </w:pPr>
      <w:r w:rsidRPr="00BE18D8">
        <w:rPr>
          <w:rFonts w:asciiTheme="majorHAnsi" w:eastAsia="Calibri" w:hAnsiTheme="majorHAnsi"/>
          <w:b/>
        </w:rPr>
        <w:t>Vyhlasovateľ súťaže</w:t>
      </w:r>
    </w:p>
    <w:p w14:paraId="0B35E005" w14:textId="77777777" w:rsidR="00301643" w:rsidRPr="00BE18D8" w:rsidRDefault="00301643" w:rsidP="00301643">
      <w:pPr>
        <w:spacing w:after="160" w:line="256" w:lineRule="auto"/>
        <w:rPr>
          <w:rFonts w:asciiTheme="majorHAnsi" w:eastAsia="Calibri" w:hAnsiTheme="majorHAnsi"/>
          <w:b/>
        </w:rPr>
      </w:pPr>
      <w:r w:rsidRPr="00BE18D8">
        <w:rPr>
          <w:rFonts w:asciiTheme="majorHAnsi" w:eastAsia="Calibri" w:hAnsiTheme="majorHAnsi"/>
          <w:bCs/>
        </w:rPr>
        <w:t xml:space="preserve">       Obchodné meno:  </w:t>
      </w:r>
      <w:r w:rsidRPr="00BE18D8">
        <w:rPr>
          <w:rFonts w:asciiTheme="majorHAnsi" w:eastAsia="Calibri" w:hAnsiTheme="majorHAnsi"/>
          <w:b/>
        </w:rPr>
        <w:t xml:space="preserve">                 FUTBAL TATRAN ARÉNA, s.r.o.</w:t>
      </w:r>
    </w:p>
    <w:p w14:paraId="2CDFD64A" w14:textId="77777777" w:rsidR="00301643" w:rsidRPr="00BE18D8" w:rsidRDefault="00301643" w:rsidP="00301643">
      <w:pPr>
        <w:spacing w:after="160" w:line="256" w:lineRule="auto"/>
        <w:rPr>
          <w:rFonts w:asciiTheme="majorHAnsi" w:eastAsia="Calibri" w:hAnsiTheme="majorHAnsi"/>
          <w:bCs/>
        </w:rPr>
      </w:pPr>
      <w:r w:rsidRPr="00BE18D8">
        <w:rPr>
          <w:rFonts w:asciiTheme="majorHAnsi" w:eastAsia="Calibri" w:hAnsiTheme="majorHAnsi"/>
          <w:bCs/>
        </w:rPr>
        <w:t xml:space="preserve">       Sídlo:                                        Hlavná 73, 080 01 Prešov</w:t>
      </w:r>
    </w:p>
    <w:p w14:paraId="222CB0BF" w14:textId="531E7B80" w:rsidR="00301643" w:rsidRPr="00BE18D8" w:rsidRDefault="001449AA" w:rsidP="00301643">
      <w:pPr>
        <w:spacing w:after="160" w:line="256" w:lineRule="auto"/>
        <w:ind w:left="2832"/>
        <w:rPr>
          <w:rFonts w:asciiTheme="majorHAnsi" w:eastAsia="Calibri" w:hAnsiTheme="majorHAnsi"/>
          <w:bCs/>
        </w:rPr>
      </w:pPr>
      <w:r>
        <w:rPr>
          <w:rFonts w:asciiTheme="majorHAnsi" w:eastAsia="Calibri" w:hAnsiTheme="majorHAnsi"/>
          <w:bCs/>
        </w:rPr>
        <w:t xml:space="preserve">spoločnosť </w:t>
      </w:r>
      <w:r w:rsidR="00301643" w:rsidRPr="00BE18D8">
        <w:rPr>
          <w:rFonts w:asciiTheme="majorHAnsi" w:eastAsia="Calibri" w:hAnsiTheme="majorHAnsi"/>
          <w:bCs/>
        </w:rPr>
        <w:t xml:space="preserve">zapísaná v obchodnom registri Okresného súdu Prešov, oddiel: </w:t>
      </w:r>
      <w:proofErr w:type="spellStart"/>
      <w:r w:rsidR="00301643" w:rsidRPr="00BE18D8">
        <w:rPr>
          <w:rFonts w:asciiTheme="majorHAnsi" w:eastAsia="Calibri" w:hAnsiTheme="majorHAnsi"/>
          <w:bCs/>
        </w:rPr>
        <w:t>Sro</w:t>
      </w:r>
      <w:proofErr w:type="spellEnd"/>
      <w:r w:rsidR="00301643" w:rsidRPr="00BE18D8">
        <w:rPr>
          <w:rFonts w:asciiTheme="majorHAnsi" w:eastAsia="Calibri" w:hAnsiTheme="majorHAnsi"/>
          <w:bCs/>
        </w:rPr>
        <w:t>, vložka číslo 33500/P</w:t>
      </w:r>
    </w:p>
    <w:p w14:paraId="27855D64" w14:textId="77777777" w:rsidR="00301643" w:rsidRPr="00BE18D8" w:rsidRDefault="00301643" w:rsidP="00301643">
      <w:pPr>
        <w:spacing w:after="160" w:line="256" w:lineRule="auto"/>
        <w:rPr>
          <w:rFonts w:asciiTheme="majorHAnsi" w:eastAsia="Calibri" w:hAnsiTheme="majorHAnsi"/>
          <w:bCs/>
        </w:rPr>
      </w:pPr>
      <w:r w:rsidRPr="00BE18D8">
        <w:rPr>
          <w:rFonts w:asciiTheme="majorHAnsi" w:eastAsia="Calibri" w:hAnsiTheme="majorHAnsi"/>
          <w:bCs/>
        </w:rPr>
        <w:t xml:space="preserve">       IČO:                                          50 494 970</w:t>
      </w:r>
    </w:p>
    <w:p w14:paraId="425C7C2D" w14:textId="77777777" w:rsidR="00301643" w:rsidRPr="00BE18D8" w:rsidRDefault="00301643" w:rsidP="00301643">
      <w:pPr>
        <w:spacing w:after="160" w:line="256" w:lineRule="auto"/>
        <w:rPr>
          <w:rFonts w:asciiTheme="majorHAnsi" w:eastAsia="Calibri" w:hAnsiTheme="majorHAnsi"/>
          <w:bCs/>
        </w:rPr>
      </w:pPr>
    </w:p>
    <w:p w14:paraId="7114A2AF" w14:textId="543227B3" w:rsidR="00301643" w:rsidRPr="00BE18D8" w:rsidRDefault="00301643">
      <w:pPr>
        <w:pStyle w:val="Odsekzoznamu"/>
        <w:numPr>
          <w:ilvl w:val="0"/>
          <w:numId w:val="1"/>
        </w:numPr>
        <w:spacing w:after="160" w:line="256" w:lineRule="auto"/>
        <w:rPr>
          <w:rFonts w:asciiTheme="majorHAnsi" w:eastAsia="Calibri" w:hAnsiTheme="majorHAnsi"/>
          <w:b/>
        </w:rPr>
      </w:pPr>
      <w:r w:rsidRPr="00BE18D8">
        <w:rPr>
          <w:rFonts w:asciiTheme="majorHAnsi" w:eastAsia="Calibri" w:hAnsiTheme="majorHAnsi"/>
          <w:b/>
        </w:rPr>
        <w:t xml:space="preserve">Kontaktná osoba vyhlasovateľa súťaže </w:t>
      </w:r>
    </w:p>
    <w:p w14:paraId="3FB219B2" w14:textId="77777777" w:rsidR="00301643" w:rsidRPr="00BE18D8" w:rsidRDefault="00301643" w:rsidP="00301643">
      <w:pPr>
        <w:spacing w:after="160" w:line="256" w:lineRule="auto"/>
        <w:rPr>
          <w:rFonts w:asciiTheme="majorHAnsi" w:eastAsia="Calibri" w:hAnsiTheme="majorHAnsi"/>
          <w:bCs/>
        </w:rPr>
      </w:pPr>
      <w:r w:rsidRPr="00BE18D8">
        <w:rPr>
          <w:rFonts w:asciiTheme="majorHAnsi" w:eastAsia="Calibri" w:hAnsiTheme="majorHAnsi"/>
          <w:bCs/>
        </w:rPr>
        <w:t xml:space="preserve">       Meno: Marek Fabuľa</w:t>
      </w:r>
    </w:p>
    <w:p w14:paraId="2E90A0E6" w14:textId="77777777" w:rsidR="00301643" w:rsidRPr="00BE18D8" w:rsidRDefault="00301643" w:rsidP="00301643">
      <w:pPr>
        <w:spacing w:after="160" w:line="256" w:lineRule="auto"/>
        <w:rPr>
          <w:rFonts w:asciiTheme="majorHAnsi" w:eastAsia="Calibri" w:hAnsiTheme="majorHAnsi"/>
          <w:bCs/>
        </w:rPr>
      </w:pPr>
      <w:r w:rsidRPr="00BE18D8">
        <w:rPr>
          <w:rFonts w:asciiTheme="majorHAnsi" w:eastAsia="Calibri" w:hAnsiTheme="majorHAnsi"/>
          <w:bCs/>
        </w:rPr>
        <w:t xml:space="preserve">      Telefón: +421 910 610 232</w:t>
      </w:r>
    </w:p>
    <w:p w14:paraId="2B915C29" w14:textId="0289578E" w:rsidR="00ED7E6C" w:rsidRPr="00BE18D8" w:rsidRDefault="00301643" w:rsidP="00301643">
      <w:pPr>
        <w:spacing w:after="160" w:line="256" w:lineRule="auto"/>
        <w:rPr>
          <w:rStyle w:val="Hypertextovprepojenie"/>
          <w:rFonts w:asciiTheme="majorHAnsi" w:eastAsia="Calibri" w:hAnsiTheme="majorHAnsi"/>
          <w:bCs/>
          <w:color w:val="auto"/>
        </w:rPr>
      </w:pPr>
      <w:r w:rsidRPr="00BE18D8">
        <w:rPr>
          <w:rFonts w:asciiTheme="majorHAnsi" w:eastAsia="Calibri" w:hAnsiTheme="majorHAnsi"/>
          <w:bCs/>
        </w:rPr>
        <w:t xml:space="preserve">       Mail: </w:t>
      </w:r>
      <w:hyperlink r:id="rId9" w:history="1">
        <w:r w:rsidRPr="00BE18D8">
          <w:rPr>
            <w:rStyle w:val="Hypertextovprepojenie"/>
            <w:rFonts w:asciiTheme="majorHAnsi" w:eastAsia="Calibri" w:hAnsiTheme="majorHAnsi"/>
            <w:bCs/>
            <w:color w:val="auto"/>
          </w:rPr>
          <w:t>fabula@tatran-arena.sk</w:t>
        </w:r>
      </w:hyperlink>
    </w:p>
    <w:p w14:paraId="4F60427A" w14:textId="77777777" w:rsidR="00ED7E6C" w:rsidRPr="00BE18D8" w:rsidRDefault="00ED7E6C" w:rsidP="00301643">
      <w:pPr>
        <w:spacing w:after="160" w:line="256" w:lineRule="auto"/>
        <w:rPr>
          <w:rFonts w:asciiTheme="majorHAnsi" w:eastAsia="Calibri" w:hAnsiTheme="majorHAnsi"/>
          <w:bCs/>
          <w:u w:val="single"/>
        </w:rPr>
      </w:pPr>
    </w:p>
    <w:p w14:paraId="5D469BCB" w14:textId="2329EFD8" w:rsidR="00301643" w:rsidRPr="00BE18D8" w:rsidRDefault="00301643">
      <w:pPr>
        <w:pStyle w:val="Odsekzoznamu"/>
        <w:numPr>
          <w:ilvl w:val="0"/>
          <w:numId w:val="1"/>
        </w:numPr>
        <w:spacing w:after="160" w:line="256" w:lineRule="auto"/>
        <w:rPr>
          <w:rFonts w:asciiTheme="majorHAnsi" w:eastAsia="Calibri" w:hAnsiTheme="majorHAnsi"/>
          <w:b/>
        </w:rPr>
      </w:pPr>
      <w:r w:rsidRPr="00BE18D8">
        <w:rPr>
          <w:rFonts w:asciiTheme="majorHAnsi" w:eastAsia="Calibri" w:hAnsiTheme="majorHAnsi"/>
          <w:b/>
        </w:rPr>
        <w:t>Úvodné ustanovenia</w:t>
      </w:r>
    </w:p>
    <w:p w14:paraId="0E7AC537" w14:textId="77777777" w:rsidR="00DF0547" w:rsidRDefault="001449AA" w:rsidP="00BD59C1">
      <w:pPr>
        <w:spacing w:after="160" w:line="256" w:lineRule="auto"/>
        <w:ind w:left="360"/>
        <w:jc w:val="both"/>
        <w:rPr>
          <w:rFonts w:asciiTheme="majorHAnsi" w:eastAsia="Calibri" w:hAnsiTheme="majorHAnsi"/>
          <w:bCs/>
        </w:rPr>
      </w:pPr>
      <w:r>
        <w:rPr>
          <w:rFonts w:asciiTheme="majorHAnsi" w:eastAsia="Calibri" w:hAnsiTheme="majorHAnsi"/>
          <w:bCs/>
        </w:rPr>
        <w:t xml:space="preserve">Spoločnosť </w:t>
      </w:r>
      <w:r w:rsidR="00301643" w:rsidRPr="00BE18D8">
        <w:rPr>
          <w:rFonts w:asciiTheme="majorHAnsi" w:eastAsia="Calibri" w:hAnsiTheme="majorHAnsi"/>
          <w:bCs/>
        </w:rPr>
        <w:t>FUTBAL TATRAN ARÉNA, s.r.o., týmto</w:t>
      </w:r>
      <w:r w:rsidR="00BD59C1" w:rsidRPr="00BE18D8">
        <w:rPr>
          <w:rFonts w:asciiTheme="majorHAnsi" w:eastAsia="Calibri" w:hAnsiTheme="majorHAnsi"/>
          <w:bCs/>
        </w:rPr>
        <w:t xml:space="preserve"> v súlade s ustanoveniami § 281 až 288 Obchodného zákonníka, </w:t>
      </w:r>
      <w:r w:rsidR="00301643" w:rsidRPr="00BE18D8">
        <w:rPr>
          <w:rFonts w:asciiTheme="majorHAnsi" w:eastAsia="Calibri" w:hAnsiTheme="majorHAnsi"/>
          <w:bCs/>
        </w:rPr>
        <w:t xml:space="preserve">vyhlasuje </w:t>
      </w:r>
      <w:r w:rsidR="00ED7E6C" w:rsidRPr="00BE18D8">
        <w:rPr>
          <w:rFonts w:asciiTheme="majorHAnsi" w:eastAsia="Calibri" w:hAnsiTheme="majorHAnsi"/>
          <w:bCs/>
        </w:rPr>
        <w:t xml:space="preserve">obchodnú </w:t>
      </w:r>
      <w:r w:rsidR="00301643" w:rsidRPr="00BE18D8">
        <w:rPr>
          <w:rFonts w:asciiTheme="majorHAnsi" w:eastAsia="Calibri" w:hAnsiTheme="majorHAnsi"/>
          <w:bCs/>
        </w:rPr>
        <w:t>verejnú súťaž</w:t>
      </w:r>
      <w:r w:rsidR="00ED7E6C" w:rsidRPr="00BE18D8">
        <w:rPr>
          <w:rFonts w:asciiTheme="majorHAnsi" w:eastAsia="Calibri" w:hAnsiTheme="majorHAnsi"/>
          <w:bCs/>
        </w:rPr>
        <w:t xml:space="preserve"> o najvhodnejší návrh na uzavretie zmluvy o nájme nebytových priestorov určených na</w:t>
      </w:r>
    </w:p>
    <w:p w14:paraId="16EC8D66" w14:textId="4DEBD17E" w:rsidR="00DF0547" w:rsidRPr="00DF0547" w:rsidRDefault="00DF0547">
      <w:pPr>
        <w:pStyle w:val="Zkladntext"/>
        <w:numPr>
          <w:ilvl w:val="0"/>
          <w:numId w:val="8"/>
        </w:numPr>
        <w:suppressAutoHyphens/>
        <w:jc w:val="both"/>
        <w:rPr>
          <w:rFonts w:ascii="Cambria" w:hAnsi="Cambria"/>
          <w:sz w:val="22"/>
          <w:szCs w:val="22"/>
        </w:rPr>
      </w:pPr>
      <w:r w:rsidRPr="00DF0547">
        <w:rPr>
          <w:rFonts w:ascii="Cambria" w:hAnsi="Cambria"/>
          <w:sz w:val="22"/>
          <w:szCs w:val="22"/>
        </w:rPr>
        <w:t>zriadeni</w:t>
      </w:r>
      <w:r>
        <w:rPr>
          <w:rFonts w:ascii="Cambria" w:hAnsi="Cambria"/>
          <w:sz w:val="22"/>
          <w:szCs w:val="22"/>
        </w:rPr>
        <w:t>e</w:t>
      </w:r>
      <w:r w:rsidRPr="00DF0547">
        <w:rPr>
          <w:rFonts w:ascii="Cambria" w:hAnsi="Cambria"/>
          <w:sz w:val="22"/>
          <w:szCs w:val="22"/>
        </w:rPr>
        <w:t xml:space="preserve"> a prevádzkovani</w:t>
      </w:r>
      <w:r>
        <w:rPr>
          <w:rFonts w:ascii="Cambria" w:hAnsi="Cambria"/>
          <w:sz w:val="22"/>
          <w:szCs w:val="22"/>
        </w:rPr>
        <w:t>e</w:t>
      </w:r>
      <w:r w:rsidRPr="00DF0547">
        <w:rPr>
          <w:rFonts w:ascii="Cambria" w:hAnsi="Cambria"/>
          <w:sz w:val="22"/>
          <w:szCs w:val="22"/>
        </w:rPr>
        <w:t xml:space="preserve"> hotela a hotelovej kaviarne, </w:t>
      </w:r>
    </w:p>
    <w:p w14:paraId="0BF9414C" w14:textId="73BF89E8" w:rsidR="00DF0547" w:rsidRPr="00DF0547" w:rsidRDefault="00DF0547">
      <w:pPr>
        <w:pStyle w:val="Zkladntext"/>
        <w:numPr>
          <w:ilvl w:val="0"/>
          <w:numId w:val="8"/>
        </w:numPr>
        <w:suppressAutoHyphens/>
        <w:jc w:val="both"/>
        <w:rPr>
          <w:rFonts w:ascii="Cambria" w:hAnsi="Cambria"/>
          <w:sz w:val="22"/>
          <w:szCs w:val="22"/>
        </w:rPr>
      </w:pPr>
      <w:r w:rsidRPr="00DF0547">
        <w:rPr>
          <w:rFonts w:ascii="Cambria" w:hAnsi="Cambria"/>
          <w:sz w:val="22"/>
          <w:szCs w:val="22"/>
        </w:rPr>
        <w:t>zriadeni</w:t>
      </w:r>
      <w:r>
        <w:rPr>
          <w:rFonts w:ascii="Cambria" w:hAnsi="Cambria"/>
          <w:sz w:val="22"/>
          <w:szCs w:val="22"/>
        </w:rPr>
        <w:t>e</w:t>
      </w:r>
      <w:r w:rsidRPr="00DF0547">
        <w:rPr>
          <w:rFonts w:ascii="Cambria" w:hAnsi="Cambria"/>
          <w:sz w:val="22"/>
          <w:szCs w:val="22"/>
        </w:rPr>
        <w:t xml:space="preserve"> a prevádzkovani</w:t>
      </w:r>
      <w:r>
        <w:rPr>
          <w:rFonts w:ascii="Cambria" w:hAnsi="Cambria"/>
          <w:sz w:val="22"/>
          <w:szCs w:val="22"/>
        </w:rPr>
        <w:t>e</w:t>
      </w:r>
      <w:r w:rsidRPr="00DF0547">
        <w:rPr>
          <w:rFonts w:ascii="Cambria" w:hAnsi="Cambria"/>
          <w:sz w:val="22"/>
          <w:szCs w:val="22"/>
        </w:rPr>
        <w:t xml:space="preserve"> </w:t>
      </w:r>
      <w:proofErr w:type="spellStart"/>
      <w:r w:rsidRPr="00DF0547">
        <w:rPr>
          <w:rFonts w:ascii="Cambria" w:hAnsi="Cambria"/>
          <w:sz w:val="22"/>
          <w:szCs w:val="22"/>
        </w:rPr>
        <w:t>štadiónových</w:t>
      </w:r>
      <w:proofErr w:type="spellEnd"/>
      <w:r w:rsidRPr="00DF0547">
        <w:rPr>
          <w:rFonts w:ascii="Cambria" w:hAnsi="Cambria"/>
          <w:sz w:val="22"/>
          <w:szCs w:val="22"/>
        </w:rPr>
        <w:t xml:space="preserve"> bufetov,</w:t>
      </w:r>
    </w:p>
    <w:p w14:paraId="78D39C73" w14:textId="12C2EFAD" w:rsidR="00301643" w:rsidRPr="00DF0547" w:rsidRDefault="00DF0547">
      <w:pPr>
        <w:pStyle w:val="Zkladntext"/>
        <w:numPr>
          <w:ilvl w:val="0"/>
          <w:numId w:val="8"/>
        </w:numPr>
        <w:suppressAutoHyphens/>
        <w:jc w:val="both"/>
        <w:rPr>
          <w:rFonts w:ascii="Cambria" w:hAnsi="Cambria"/>
          <w:szCs w:val="22"/>
        </w:rPr>
      </w:pPr>
      <w:r w:rsidRPr="00DF0547">
        <w:rPr>
          <w:rFonts w:ascii="Cambria" w:hAnsi="Cambria"/>
          <w:sz w:val="22"/>
          <w:szCs w:val="22"/>
        </w:rPr>
        <w:t>poskytovani</w:t>
      </w:r>
      <w:r>
        <w:rPr>
          <w:rFonts w:ascii="Cambria" w:hAnsi="Cambria"/>
          <w:sz w:val="22"/>
          <w:szCs w:val="22"/>
        </w:rPr>
        <w:t>e</w:t>
      </w:r>
      <w:r w:rsidRPr="00DF0547">
        <w:rPr>
          <w:rFonts w:ascii="Cambria" w:hAnsi="Cambria"/>
          <w:sz w:val="22"/>
          <w:szCs w:val="22"/>
        </w:rPr>
        <w:t xml:space="preserve"> služieb cateringu pre VIP priestory a priestory SKYBOX</w:t>
      </w:r>
      <w:r w:rsidR="00ED7E6C" w:rsidRPr="00DF0547">
        <w:rPr>
          <w:rFonts w:asciiTheme="majorHAnsi" w:eastAsia="Calibri" w:hAnsiTheme="majorHAnsi"/>
          <w:bCs/>
        </w:rPr>
        <w:t xml:space="preserve">. </w:t>
      </w:r>
    </w:p>
    <w:p w14:paraId="2329919C" w14:textId="77777777" w:rsidR="001449AA" w:rsidRPr="00BE18D8" w:rsidRDefault="001449AA" w:rsidP="001449AA">
      <w:pPr>
        <w:spacing w:after="160" w:line="256" w:lineRule="auto"/>
        <w:jc w:val="both"/>
        <w:rPr>
          <w:rFonts w:asciiTheme="majorHAnsi" w:eastAsia="Calibri" w:hAnsiTheme="majorHAnsi"/>
          <w:bCs/>
        </w:rPr>
      </w:pPr>
    </w:p>
    <w:p w14:paraId="73F7CDD3" w14:textId="3BF8EB66" w:rsidR="00ED7E6C" w:rsidRPr="00DF0547" w:rsidRDefault="00ED7E6C">
      <w:pPr>
        <w:pStyle w:val="Odsekzoznamu"/>
        <w:numPr>
          <w:ilvl w:val="0"/>
          <w:numId w:val="1"/>
        </w:numPr>
        <w:spacing w:after="160" w:line="256" w:lineRule="auto"/>
        <w:rPr>
          <w:rFonts w:asciiTheme="majorHAnsi" w:eastAsia="Calibri" w:hAnsiTheme="majorHAnsi"/>
          <w:b/>
        </w:rPr>
      </w:pPr>
      <w:r w:rsidRPr="00DF0547">
        <w:rPr>
          <w:rFonts w:asciiTheme="majorHAnsi" w:eastAsia="Calibri" w:hAnsiTheme="majorHAnsi"/>
          <w:b/>
        </w:rPr>
        <w:t xml:space="preserve">Predmet obchodnej verejnej súťaže </w:t>
      </w:r>
    </w:p>
    <w:p w14:paraId="513C3CA4" w14:textId="3D05DFE8" w:rsidR="00E80416" w:rsidRPr="00E80416" w:rsidRDefault="00ED7E6C" w:rsidP="00E80416">
      <w:pPr>
        <w:spacing w:after="160" w:line="256" w:lineRule="auto"/>
        <w:ind w:left="360"/>
        <w:jc w:val="both"/>
        <w:rPr>
          <w:rFonts w:ascii="Cambria" w:hAnsi="Cambria"/>
        </w:rPr>
      </w:pPr>
      <w:r w:rsidRPr="00E80416">
        <w:rPr>
          <w:rFonts w:asciiTheme="majorHAnsi" w:eastAsia="Calibri" w:hAnsiTheme="majorHAnsi"/>
        </w:rPr>
        <w:t xml:space="preserve">Predmetom obchodnej verejnej súťaže je prenájom nebytových priestorov </w:t>
      </w:r>
      <w:r w:rsidR="00DF0547" w:rsidRPr="00E80416">
        <w:rPr>
          <w:rFonts w:ascii="Cambria" w:hAnsi="Cambria"/>
        </w:rPr>
        <w:t>nachádzajúcich sa v</w:t>
      </w:r>
      <w:r w:rsidR="00E80416" w:rsidRPr="00E80416">
        <w:rPr>
          <w:rFonts w:ascii="Cambria" w:hAnsi="Cambria"/>
        </w:rPr>
        <w:t xml:space="preserve"> objekte futbalového štadióna s názvom </w:t>
      </w:r>
      <w:r w:rsidR="00E80416" w:rsidRPr="00E80416">
        <w:rPr>
          <w:rFonts w:ascii="Cambria" w:hAnsi="Cambria"/>
          <w:b/>
        </w:rPr>
        <w:t xml:space="preserve">FUTBAL TATRAN ARÉNA, </w:t>
      </w:r>
      <w:r w:rsidR="00E80416" w:rsidRPr="00E80416">
        <w:rPr>
          <w:rFonts w:ascii="Cambria" w:hAnsi="Cambria"/>
          <w:bCs/>
        </w:rPr>
        <w:t xml:space="preserve">nachádzajúceho sa na </w:t>
      </w:r>
      <w:r w:rsidR="00E80416" w:rsidRPr="00C77563">
        <w:rPr>
          <w:rFonts w:ascii="Cambria" w:hAnsi="Cambria"/>
          <w:bCs/>
        </w:rPr>
        <w:t xml:space="preserve">ulici </w:t>
      </w:r>
      <w:r w:rsidR="00C77563">
        <w:rPr>
          <w:rFonts w:ascii="Cambria" w:hAnsi="Cambria"/>
          <w:bCs/>
        </w:rPr>
        <w:t>Čapajevova</w:t>
      </w:r>
      <w:r w:rsidR="00E80416" w:rsidRPr="00E80416">
        <w:rPr>
          <w:rFonts w:ascii="Cambria" w:hAnsi="Cambria"/>
          <w:bCs/>
        </w:rPr>
        <w:t xml:space="preserve"> v meste Prešov</w:t>
      </w:r>
      <w:r w:rsidR="00E80416">
        <w:rPr>
          <w:rFonts w:ascii="Cambria" w:hAnsi="Cambria"/>
          <w:bCs/>
        </w:rPr>
        <w:t xml:space="preserve"> (ďalej len „Futbalový štadión“)</w:t>
      </w:r>
      <w:r w:rsidR="00E80416" w:rsidRPr="00E80416">
        <w:rPr>
          <w:rFonts w:ascii="Cambria" w:hAnsi="Cambria"/>
          <w:bCs/>
        </w:rPr>
        <w:t xml:space="preserve"> </w:t>
      </w:r>
      <w:r w:rsidR="00E80416">
        <w:rPr>
          <w:rFonts w:ascii="Cambria" w:hAnsi="Cambria"/>
          <w:bCs/>
        </w:rPr>
        <w:t>v rozsahu:</w:t>
      </w:r>
    </w:p>
    <w:p w14:paraId="6F54CACE" w14:textId="22F53893" w:rsidR="00E80416" w:rsidRDefault="00E80416">
      <w:pPr>
        <w:pStyle w:val="Zkladntext"/>
        <w:numPr>
          <w:ilvl w:val="0"/>
          <w:numId w:val="11"/>
        </w:numPr>
        <w:jc w:val="both"/>
        <w:rPr>
          <w:rFonts w:ascii="Cambria" w:hAnsi="Cambria"/>
          <w:sz w:val="22"/>
          <w:szCs w:val="22"/>
        </w:rPr>
      </w:pPr>
      <w:r>
        <w:rPr>
          <w:rFonts w:ascii="Cambria" w:hAnsi="Cambria"/>
          <w:sz w:val="22"/>
          <w:szCs w:val="22"/>
        </w:rPr>
        <w:t xml:space="preserve">nebytové priestory nachádzajúce sa v </w:t>
      </w:r>
      <w:r w:rsidR="00DF0547" w:rsidRPr="00DF0547">
        <w:rPr>
          <w:rFonts w:ascii="Cambria" w:hAnsi="Cambria"/>
          <w:sz w:val="22"/>
          <w:szCs w:val="22"/>
        </w:rPr>
        <w:t>objekte hlavnej tribúny Futbalového štadióna</w:t>
      </w:r>
    </w:p>
    <w:p w14:paraId="5247CFEE" w14:textId="692FF19C" w:rsidR="00DF0547" w:rsidRPr="00DF0547" w:rsidRDefault="00DF0547" w:rsidP="00E80416">
      <w:pPr>
        <w:pStyle w:val="Zkladntext"/>
        <w:ind w:left="770"/>
        <w:jc w:val="both"/>
        <w:rPr>
          <w:rFonts w:ascii="Cambria" w:hAnsi="Cambria"/>
          <w:sz w:val="22"/>
          <w:szCs w:val="22"/>
        </w:rPr>
      </w:pPr>
      <w:r w:rsidRPr="00DF0547">
        <w:rPr>
          <w:rFonts w:ascii="Cambria" w:hAnsi="Cambria"/>
          <w:sz w:val="22"/>
          <w:szCs w:val="22"/>
        </w:rPr>
        <w:t>v rozsahu:</w:t>
      </w:r>
    </w:p>
    <w:p w14:paraId="2800B8BA" w14:textId="77777777" w:rsidR="00DF0547" w:rsidRPr="00DF0547" w:rsidRDefault="00DF0547">
      <w:pPr>
        <w:pStyle w:val="Zkladntext"/>
        <w:numPr>
          <w:ilvl w:val="0"/>
          <w:numId w:val="9"/>
        </w:numPr>
        <w:jc w:val="both"/>
        <w:rPr>
          <w:rFonts w:ascii="Cambria" w:hAnsi="Cambria"/>
          <w:sz w:val="22"/>
          <w:szCs w:val="22"/>
        </w:rPr>
      </w:pPr>
      <w:r w:rsidRPr="00DF0547">
        <w:rPr>
          <w:rFonts w:ascii="Cambria" w:hAnsi="Cambria"/>
          <w:sz w:val="22"/>
          <w:szCs w:val="22"/>
        </w:rPr>
        <w:t>nebytové priestory na 3. a 4. poschodí – priestory hotela,</w:t>
      </w:r>
    </w:p>
    <w:p w14:paraId="3EBB7430" w14:textId="77777777" w:rsidR="00DF0547" w:rsidRPr="00DF0547" w:rsidRDefault="00DF0547">
      <w:pPr>
        <w:pStyle w:val="Zkladntext"/>
        <w:numPr>
          <w:ilvl w:val="0"/>
          <w:numId w:val="9"/>
        </w:numPr>
        <w:jc w:val="both"/>
        <w:rPr>
          <w:rFonts w:ascii="Cambria" w:hAnsi="Cambria"/>
          <w:sz w:val="22"/>
          <w:szCs w:val="22"/>
        </w:rPr>
      </w:pPr>
      <w:r w:rsidRPr="00DF0547">
        <w:rPr>
          <w:rFonts w:ascii="Cambria" w:hAnsi="Cambria"/>
          <w:sz w:val="22"/>
          <w:szCs w:val="22"/>
        </w:rPr>
        <w:t xml:space="preserve">nebytové priestory na prízemí - priestory hotelovej kaviarne, </w:t>
      </w:r>
    </w:p>
    <w:p w14:paraId="38652D41" w14:textId="77777777" w:rsidR="00DF0547" w:rsidRPr="00DF0547" w:rsidRDefault="00DF0547">
      <w:pPr>
        <w:pStyle w:val="Zkladntext"/>
        <w:numPr>
          <w:ilvl w:val="0"/>
          <w:numId w:val="9"/>
        </w:numPr>
        <w:jc w:val="both"/>
        <w:rPr>
          <w:rFonts w:ascii="Cambria" w:hAnsi="Cambria"/>
          <w:sz w:val="22"/>
          <w:szCs w:val="22"/>
        </w:rPr>
      </w:pPr>
      <w:r w:rsidRPr="00DF0547">
        <w:rPr>
          <w:rFonts w:ascii="Cambria" w:hAnsi="Cambria"/>
          <w:sz w:val="22"/>
          <w:szCs w:val="22"/>
        </w:rPr>
        <w:lastRenderedPageBreak/>
        <w:t xml:space="preserve">nebytové priestory na 2. poschodí – priestory </w:t>
      </w:r>
      <w:proofErr w:type="spellStart"/>
      <w:r w:rsidRPr="00DF0547">
        <w:rPr>
          <w:rFonts w:ascii="Cambria" w:hAnsi="Cambria"/>
          <w:sz w:val="22"/>
          <w:szCs w:val="22"/>
        </w:rPr>
        <w:t>štadiónových</w:t>
      </w:r>
      <w:proofErr w:type="spellEnd"/>
      <w:r w:rsidRPr="00DF0547">
        <w:rPr>
          <w:rFonts w:ascii="Cambria" w:hAnsi="Cambria"/>
          <w:sz w:val="22"/>
          <w:szCs w:val="22"/>
        </w:rPr>
        <w:t xml:space="preserve"> bufetov a súvisiace</w:t>
      </w:r>
    </w:p>
    <w:p w14:paraId="1C85EBF6" w14:textId="2F35CF7C" w:rsidR="00DF0547" w:rsidRPr="00DF0547" w:rsidRDefault="00DF0547" w:rsidP="00DF0547">
      <w:pPr>
        <w:pStyle w:val="Zkladntext"/>
        <w:ind w:left="1240"/>
        <w:rPr>
          <w:rFonts w:ascii="Cambria" w:hAnsi="Cambria"/>
          <w:sz w:val="22"/>
          <w:szCs w:val="22"/>
        </w:rPr>
      </w:pPr>
      <w:r>
        <w:rPr>
          <w:rFonts w:ascii="Cambria" w:hAnsi="Cambria"/>
          <w:sz w:val="22"/>
          <w:szCs w:val="22"/>
        </w:rPr>
        <w:t xml:space="preserve">   </w:t>
      </w:r>
      <w:r w:rsidRPr="00DF0547">
        <w:rPr>
          <w:rFonts w:ascii="Cambria" w:hAnsi="Cambria"/>
          <w:sz w:val="22"/>
          <w:szCs w:val="22"/>
        </w:rPr>
        <w:t xml:space="preserve">    zázemie</w:t>
      </w:r>
    </w:p>
    <w:p w14:paraId="6F8F2A82" w14:textId="6B59EDB6" w:rsidR="00DF0547" w:rsidRPr="00DF0547" w:rsidRDefault="00DF0547">
      <w:pPr>
        <w:pStyle w:val="Zkladntext"/>
        <w:numPr>
          <w:ilvl w:val="0"/>
          <w:numId w:val="9"/>
        </w:numPr>
        <w:jc w:val="both"/>
        <w:rPr>
          <w:rFonts w:ascii="Cambria" w:hAnsi="Cambria"/>
          <w:sz w:val="22"/>
          <w:szCs w:val="22"/>
        </w:rPr>
      </w:pPr>
      <w:r w:rsidRPr="00DF0547">
        <w:rPr>
          <w:rFonts w:ascii="Cambria" w:hAnsi="Cambria"/>
          <w:sz w:val="22"/>
          <w:szCs w:val="22"/>
        </w:rPr>
        <w:t>nebytové priestory na 2. a 3. poschodí – VIP priestory a súvisiace zázemie určené</w:t>
      </w:r>
      <w:r>
        <w:rPr>
          <w:rFonts w:ascii="Cambria" w:hAnsi="Cambria"/>
          <w:sz w:val="22"/>
          <w:szCs w:val="22"/>
        </w:rPr>
        <w:t xml:space="preserve"> </w:t>
      </w:r>
      <w:r w:rsidRPr="00DF0547">
        <w:rPr>
          <w:rFonts w:ascii="Cambria" w:hAnsi="Cambria"/>
          <w:sz w:val="22"/>
          <w:szCs w:val="22"/>
        </w:rPr>
        <w:t>na poskytovanie služieb cateringu pre VIP priestory a priestory SKY BOX,</w:t>
      </w:r>
    </w:p>
    <w:p w14:paraId="625EC1B3" w14:textId="77777777" w:rsidR="00DF0547" w:rsidRPr="00DF0547" w:rsidRDefault="00DF0547" w:rsidP="00DF0547">
      <w:pPr>
        <w:pStyle w:val="Zkladntext"/>
        <w:rPr>
          <w:rFonts w:ascii="Cambria" w:hAnsi="Cambria"/>
          <w:sz w:val="22"/>
          <w:szCs w:val="22"/>
        </w:rPr>
      </w:pPr>
      <w:r w:rsidRPr="00DF0547">
        <w:rPr>
          <w:rFonts w:ascii="Cambria" w:hAnsi="Cambria"/>
          <w:sz w:val="22"/>
          <w:szCs w:val="22"/>
        </w:rPr>
        <w:t xml:space="preserve">, </w:t>
      </w:r>
    </w:p>
    <w:p w14:paraId="6839CF42" w14:textId="05604C58" w:rsidR="00DF0547" w:rsidRPr="00DF0547" w:rsidRDefault="00E80416">
      <w:pPr>
        <w:pStyle w:val="Zkladntext"/>
        <w:numPr>
          <w:ilvl w:val="0"/>
          <w:numId w:val="11"/>
        </w:numPr>
        <w:jc w:val="both"/>
        <w:rPr>
          <w:rFonts w:ascii="Cambria" w:hAnsi="Cambria"/>
          <w:sz w:val="22"/>
          <w:szCs w:val="22"/>
        </w:rPr>
      </w:pPr>
      <w:r>
        <w:rPr>
          <w:rFonts w:ascii="Cambria" w:hAnsi="Cambria"/>
          <w:sz w:val="22"/>
          <w:szCs w:val="22"/>
        </w:rPr>
        <w:t xml:space="preserve">nebytové priestory nachádzajúce sa v </w:t>
      </w:r>
      <w:r w:rsidR="00DF0547" w:rsidRPr="00DF0547">
        <w:rPr>
          <w:rFonts w:ascii="Cambria" w:hAnsi="Cambria"/>
          <w:sz w:val="22"/>
          <w:szCs w:val="22"/>
        </w:rPr>
        <w:t xml:space="preserve">objekte tribúny B, C, D v rozsahu: </w:t>
      </w:r>
    </w:p>
    <w:p w14:paraId="0CD11203" w14:textId="77777777" w:rsidR="00DF0547" w:rsidRPr="00DF0547" w:rsidRDefault="00DF0547">
      <w:pPr>
        <w:pStyle w:val="Zkladntext"/>
        <w:numPr>
          <w:ilvl w:val="0"/>
          <w:numId w:val="8"/>
        </w:numPr>
        <w:jc w:val="both"/>
        <w:rPr>
          <w:rFonts w:ascii="Cambria" w:hAnsi="Cambria"/>
          <w:sz w:val="22"/>
          <w:szCs w:val="22"/>
        </w:rPr>
      </w:pPr>
      <w:r w:rsidRPr="00DF0547">
        <w:rPr>
          <w:rFonts w:ascii="Cambria" w:hAnsi="Cambria"/>
          <w:sz w:val="22"/>
          <w:szCs w:val="22"/>
        </w:rPr>
        <w:t>priestory bufetov a súvisiace zázemie,</w:t>
      </w:r>
    </w:p>
    <w:p w14:paraId="4BACBA4E" w14:textId="77777777" w:rsidR="00DF0547" w:rsidRPr="00DF0547" w:rsidRDefault="00DF0547" w:rsidP="00DF0547">
      <w:pPr>
        <w:pStyle w:val="Zkladntext"/>
        <w:rPr>
          <w:rFonts w:ascii="Cambria" w:hAnsi="Cambria"/>
          <w:sz w:val="22"/>
          <w:szCs w:val="22"/>
        </w:rPr>
      </w:pPr>
    </w:p>
    <w:p w14:paraId="3C742B89" w14:textId="4861596C" w:rsidR="00DF0547" w:rsidRPr="00DF0547" w:rsidRDefault="00DF0547" w:rsidP="00DF0547">
      <w:pPr>
        <w:pStyle w:val="Zkladntext"/>
        <w:rPr>
          <w:rFonts w:ascii="Cambria" w:hAnsi="Cambria"/>
          <w:sz w:val="22"/>
          <w:szCs w:val="22"/>
        </w:rPr>
      </w:pPr>
      <w:r w:rsidRPr="00DF0547">
        <w:rPr>
          <w:rFonts w:ascii="Cambria" w:hAnsi="Cambria"/>
          <w:sz w:val="22"/>
          <w:szCs w:val="22"/>
        </w:rPr>
        <w:t xml:space="preserve">         (ďalej všetko spoločne</w:t>
      </w:r>
      <w:r w:rsidR="00D82A1C">
        <w:rPr>
          <w:rFonts w:ascii="Cambria" w:hAnsi="Cambria"/>
          <w:sz w:val="22"/>
          <w:szCs w:val="22"/>
        </w:rPr>
        <w:t xml:space="preserve"> aj</w:t>
      </w:r>
      <w:r w:rsidRPr="00DF0547">
        <w:rPr>
          <w:rFonts w:ascii="Cambria" w:hAnsi="Cambria"/>
          <w:sz w:val="22"/>
          <w:szCs w:val="22"/>
        </w:rPr>
        <w:t xml:space="preserve"> ako „</w:t>
      </w:r>
      <w:r w:rsidRPr="00DF0547">
        <w:rPr>
          <w:rFonts w:ascii="Cambria" w:hAnsi="Cambria"/>
          <w:b/>
          <w:bCs/>
          <w:sz w:val="22"/>
          <w:szCs w:val="22"/>
        </w:rPr>
        <w:t>Predmet nájmu</w:t>
      </w:r>
      <w:r w:rsidRPr="00DF0547">
        <w:rPr>
          <w:rFonts w:ascii="Cambria" w:hAnsi="Cambria"/>
          <w:sz w:val="22"/>
          <w:szCs w:val="22"/>
        </w:rPr>
        <w:t>“).</w:t>
      </w:r>
    </w:p>
    <w:p w14:paraId="4FB70182" w14:textId="77777777" w:rsidR="00DF0547" w:rsidRPr="00DF0547" w:rsidRDefault="00DF0547" w:rsidP="00DF0547">
      <w:pPr>
        <w:pStyle w:val="Zkladntext"/>
        <w:rPr>
          <w:rFonts w:ascii="Cambria" w:hAnsi="Cambria"/>
          <w:sz w:val="22"/>
          <w:szCs w:val="22"/>
        </w:rPr>
      </w:pPr>
      <w:r w:rsidRPr="00DF0547">
        <w:rPr>
          <w:rFonts w:ascii="Cambria" w:hAnsi="Cambria"/>
          <w:sz w:val="22"/>
          <w:szCs w:val="22"/>
        </w:rPr>
        <w:t xml:space="preserve">  </w:t>
      </w:r>
    </w:p>
    <w:p w14:paraId="536F1948" w14:textId="478DFD72" w:rsidR="00DF0547" w:rsidRDefault="00DF0547" w:rsidP="00DF0547">
      <w:pPr>
        <w:pStyle w:val="Zkladntext"/>
        <w:jc w:val="both"/>
        <w:rPr>
          <w:rFonts w:ascii="Cambria" w:hAnsi="Cambria"/>
          <w:sz w:val="22"/>
          <w:szCs w:val="22"/>
        </w:rPr>
      </w:pPr>
      <w:r w:rsidRPr="00DF0547">
        <w:rPr>
          <w:rFonts w:ascii="Cambria" w:hAnsi="Cambria"/>
          <w:sz w:val="22"/>
          <w:szCs w:val="22"/>
        </w:rPr>
        <w:t>Podrobná špecifikácia Predmetu nájmu, vrátane podlahovej výmery jednotlivých nebytových</w:t>
      </w:r>
      <w:r>
        <w:rPr>
          <w:rFonts w:ascii="Cambria" w:hAnsi="Cambria"/>
          <w:sz w:val="22"/>
          <w:szCs w:val="22"/>
        </w:rPr>
        <w:t xml:space="preserve"> </w:t>
      </w:r>
      <w:r w:rsidRPr="00DF0547">
        <w:rPr>
          <w:rFonts w:ascii="Cambria" w:hAnsi="Cambria"/>
          <w:sz w:val="22"/>
          <w:szCs w:val="22"/>
        </w:rPr>
        <w:t xml:space="preserve">priestorov tvoriacich Predmet nájmu tvorí Prílohu č. 1 </w:t>
      </w:r>
      <w:r w:rsidR="00436059">
        <w:rPr>
          <w:rFonts w:ascii="Cambria" w:hAnsi="Cambria"/>
          <w:sz w:val="22"/>
          <w:szCs w:val="22"/>
        </w:rPr>
        <w:t>týchto súťažných podmienok</w:t>
      </w:r>
      <w:r w:rsidRPr="00DF0547">
        <w:rPr>
          <w:rFonts w:ascii="Cambria" w:hAnsi="Cambria"/>
          <w:sz w:val="22"/>
          <w:szCs w:val="22"/>
        </w:rPr>
        <w:t>.</w:t>
      </w:r>
      <w:r>
        <w:rPr>
          <w:rFonts w:ascii="Cambria" w:hAnsi="Cambria"/>
          <w:sz w:val="22"/>
          <w:szCs w:val="22"/>
        </w:rPr>
        <w:t xml:space="preserve"> </w:t>
      </w:r>
      <w:r w:rsidRPr="00DF0547">
        <w:rPr>
          <w:rFonts w:ascii="Cambria" w:hAnsi="Cambria"/>
          <w:sz w:val="22"/>
          <w:szCs w:val="22"/>
        </w:rPr>
        <w:t>Grafické pôdorysné znázornenie Predmetu nájmu v členení podľa jednotlivých nadzemných</w:t>
      </w:r>
      <w:r>
        <w:rPr>
          <w:rFonts w:ascii="Cambria" w:hAnsi="Cambria"/>
          <w:sz w:val="22"/>
          <w:szCs w:val="22"/>
        </w:rPr>
        <w:t xml:space="preserve"> </w:t>
      </w:r>
      <w:r w:rsidRPr="00DF0547">
        <w:rPr>
          <w:rFonts w:ascii="Cambria" w:hAnsi="Cambria"/>
          <w:sz w:val="22"/>
          <w:szCs w:val="22"/>
        </w:rPr>
        <w:t>podlaží, tvorí neoddeliteľnú Prílohu č. 2</w:t>
      </w:r>
      <w:r w:rsidR="00436059">
        <w:rPr>
          <w:rFonts w:ascii="Cambria" w:hAnsi="Cambria"/>
          <w:sz w:val="22"/>
          <w:szCs w:val="22"/>
        </w:rPr>
        <w:t xml:space="preserve"> týchto súťažných podmienok. </w:t>
      </w:r>
      <w:r>
        <w:rPr>
          <w:rFonts w:ascii="Cambria" w:hAnsi="Cambria"/>
          <w:sz w:val="22"/>
          <w:szCs w:val="22"/>
        </w:rPr>
        <w:t xml:space="preserve"> </w:t>
      </w:r>
    </w:p>
    <w:p w14:paraId="23F2BD14" w14:textId="77777777" w:rsidR="00DF0547" w:rsidRDefault="00DF0547" w:rsidP="00DF0547">
      <w:pPr>
        <w:pStyle w:val="Zkladntext"/>
        <w:jc w:val="both"/>
        <w:rPr>
          <w:rFonts w:ascii="Cambria" w:hAnsi="Cambria"/>
          <w:sz w:val="22"/>
          <w:szCs w:val="22"/>
        </w:rPr>
      </w:pPr>
    </w:p>
    <w:p w14:paraId="53DB1C12" w14:textId="6829BADE" w:rsidR="00ED7E6C" w:rsidRPr="00436059" w:rsidRDefault="00301643" w:rsidP="00DF0547">
      <w:pPr>
        <w:pStyle w:val="Zkladntext"/>
        <w:jc w:val="both"/>
        <w:rPr>
          <w:rFonts w:asciiTheme="majorHAnsi" w:eastAsia="Calibri" w:hAnsiTheme="majorHAnsi"/>
          <w:b/>
          <w:sz w:val="22"/>
          <w:szCs w:val="22"/>
        </w:rPr>
      </w:pPr>
      <w:r w:rsidRPr="00436059">
        <w:rPr>
          <w:rFonts w:asciiTheme="majorHAnsi" w:eastAsia="Calibri" w:hAnsiTheme="majorHAnsi"/>
          <w:b/>
          <w:sz w:val="22"/>
          <w:szCs w:val="22"/>
        </w:rPr>
        <w:t xml:space="preserve">Vybavenie: </w:t>
      </w:r>
    </w:p>
    <w:p w14:paraId="58F91B0B" w14:textId="77777777" w:rsidR="00DF0547" w:rsidRPr="00436059" w:rsidRDefault="00DF0547" w:rsidP="00DF0547">
      <w:pPr>
        <w:pStyle w:val="Zkladntext"/>
        <w:jc w:val="both"/>
        <w:rPr>
          <w:rFonts w:ascii="Cambria" w:hAnsi="Cambria"/>
          <w:sz w:val="22"/>
          <w:szCs w:val="22"/>
        </w:rPr>
      </w:pPr>
    </w:p>
    <w:p w14:paraId="3F7EF6B6" w14:textId="7F1C71E1" w:rsidR="00DF0547" w:rsidRDefault="009D498E" w:rsidP="00DF0547">
      <w:pPr>
        <w:spacing w:after="160" w:line="256" w:lineRule="auto"/>
        <w:jc w:val="both"/>
        <w:rPr>
          <w:rFonts w:asciiTheme="majorHAnsi" w:eastAsia="Calibri" w:hAnsiTheme="majorHAnsi"/>
          <w:bCs/>
        </w:rPr>
      </w:pPr>
      <w:r w:rsidRPr="00DF0547">
        <w:rPr>
          <w:rFonts w:asciiTheme="majorHAnsi" w:eastAsia="Calibri" w:hAnsiTheme="majorHAnsi"/>
          <w:bCs/>
        </w:rPr>
        <w:t xml:space="preserve">Hotel – </w:t>
      </w:r>
      <w:r w:rsidR="00E80416">
        <w:rPr>
          <w:rFonts w:asciiTheme="majorHAnsi" w:eastAsia="Calibri" w:hAnsiTheme="majorHAnsi"/>
          <w:bCs/>
        </w:rPr>
        <w:t xml:space="preserve">nebytové </w:t>
      </w:r>
      <w:r w:rsidR="00ED7E6C" w:rsidRPr="00DF0547">
        <w:rPr>
          <w:rFonts w:asciiTheme="majorHAnsi" w:eastAsia="Calibri" w:hAnsiTheme="majorHAnsi"/>
          <w:bCs/>
        </w:rPr>
        <w:t xml:space="preserve">priestory určené na prevádzku hotela sú plne </w:t>
      </w:r>
      <w:r w:rsidRPr="00DF0547">
        <w:rPr>
          <w:rFonts w:asciiTheme="majorHAnsi" w:eastAsia="Calibri" w:hAnsiTheme="majorHAnsi"/>
          <w:bCs/>
        </w:rPr>
        <w:t>vybaven</w:t>
      </w:r>
      <w:r w:rsidR="00ED7E6C" w:rsidRPr="00DF0547">
        <w:rPr>
          <w:rFonts w:asciiTheme="majorHAnsi" w:eastAsia="Calibri" w:hAnsiTheme="majorHAnsi"/>
          <w:bCs/>
        </w:rPr>
        <w:t>é</w:t>
      </w:r>
      <w:r w:rsidRPr="00DF0547">
        <w:rPr>
          <w:rFonts w:asciiTheme="majorHAnsi" w:eastAsia="Calibri" w:hAnsiTheme="majorHAnsi"/>
          <w:bCs/>
        </w:rPr>
        <w:t xml:space="preserve"> bez TV na izbách</w:t>
      </w:r>
      <w:r w:rsidR="00DF0547">
        <w:rPr>
          <w:rFonts w:asciiTheme="majorHAnsi" w:eastAsia="Calibri" w:hAnsiTheme="majorHAnsi"/>
          <w:bCs/>
        </w:rPr>
        <w:t>.</w:t>
      </w:r>
    </w:p>
    <w:p w14:paraId="79D7B6F1" w14:textId="7C23F897" w:rsidR="00301643" w:rsidRDefault="009D498E" w:rsidP="00DF0547">
      <w:pPr>
        <w:spacing w:after="160" w:line="256" w:lineRule="auto"/>
        <w:jc w:val="both"/>
        <w:rPr>
          <w:rFonts w:asciiTheme="majorHAnsi" w:eastAsia="Calibri" w:hAnsiTheme="majorHAnsi"/>
          <w:bCs/>
        </w:rPr>
      </w:pPr>
      <w:r w:rsidRPr="00DF0547">
        <w:rPr>
          <w:rFonts w:asciiTheme="majorHAnsi" w:eastAsia="Calibri" w:hAnsiTheme="majorHAnsi"/>
          <w:bCs/>
        </w:rPr>
        <w:t xml:space="preserve">Kaviareň </w:t>
      </w:r>
      <w:r w:rsidR="00ED7E6C" w:rsidRPr="00DF0547">
        <w:rPr>
          <w:rFonts w:asciiTheme="majorHAnsi" w:eastAsia="Calibri" w:hAnsiTheme="majorHAnsi"/>
          <w:bCs/>
        </w:rPr>
        <w:t>–</w:t>
      </w:r>
      <w:r w:rsidRPr="00DF0547">
        <w:rPr>
          <w:rFonts w:asciiTheme="majorHAnsi" w:eastAsia="Calibri" w:hAnsiTheme="majorHAnsi"/>
          <w:bCs/>
        </w:rPr>
        <w:t xml:space="preserve"> </w:t>
      </w:r>
      <w:r w:rsidR="00E80416">
        <w:rPr>
          <w:rFonts w:asciiTheme="majorHAnsi" w:eastAsia="Calibri" w:hAnsiTheme="majorHAnsi"/>
          <w:bCs/>
        </w:rPr>
        <w:t xml:space="preserve">nebytový </w:t>
      </w:r>
      <w:r w:rsidR="00ED7E6C" w:rsidRPr="00DF0547">
        <w:rPr>
          <w:rFonts w:asciiTheme="majorHAnsi" w:eastAsia="Calibri" w:hAnsiTheme="majorHAnsi"/>
          <w:bCs/>
        </w:rPr>
        <w:t>p</w:t>
      </w:r>
      <w:r w:rsidR="00301643" w:rsidRPr="00DF0547">
        <w:rPr>
          <w:rFonts w:asciiTheme="majorHAnsi" w:eastAsia="Calibri" w:hAnsiTheme="majorHAnsi"/>
          <w:bCs/>
        </w:rPr>
        <w:t>riestor</w:t>
      </w:r>
      <w:r w:rsidR="00ED7E6C" w:rsidRPr="00DF0547">
        <w:rPr>
          <w:rFonts w:asciiTheme="majorHAnsi" w:eastAsia="Calibri" w:hAnsiTheme="majorHAnsi"/>
          <w:bCs/>
        </w:rPr>
        <w:t xml:space="preserve"> určený na prevádzku kaviarne </w:t>
      </w:r>
      <w:r w:rsidR="00301643" w:rsidRPr="00DF0547">
        <w:rPr>
          <w:rFonts w:asciiTheme="majorHAnsi" w:eastAsia="Calibri" w:hAnsiTheme="majorHAnsi"/>
          <w:bCs/>
        </w:rPr>
        <w:t xml:space="preserve"> je vybavený základným osvetlením</w:t>
      </w:r>
      <w:r w:rsidR="00191636" w:rsidRPr="00DF0547">
        <w:rPr>
          <w:rFonts w:asciiTheme="majorHAnsi" w:eastAsia="Calibri" w:hAnsiTheme="majorHAnsi"/>
          <w:bCs/>
        </w:rPr>
        <w:t>,</w:t>
      </w:r>
      <w:r w:rsidR="00DF0547">
        <w:rPr>
          <w:rFonts w:asciiTheme="majorHAnsi" w:eastAsia="Calibri" w:hAnsiTheme="majorHAnsi"/>
          <w:bCs/>
        </w:rPr>
        <w:t xml:space="preserve"> </w:t>
      </w:r>
      <w:r w:rsidR="00301643" w:rsidRPr="00DF0547">
        <w:rPr>
          <w:rFonts w:asciiTheme="majorHAnsi" w:eastAsia="Calibri" w:hAnsiTheme="majorHAnsi"/>
          <w:bCs/>
        </w:rPr>
        <w:t>podlahami</w:t>
      </w:r>
      <w:r w:rsidR="00191636" w:rsidRPr="00DF0547">
        <w:rPr>
          <w:rFonts w:asciiTheme="majorHAnsi" w:eastAsia="Calibri" w:hAnsiTheme="majorHAnsi"/>
          <w:bCs/>
        </w:rPr>
        <w:t xml:space="preserve"> a výdajnými pultmi</w:t>
      </w:r>
      <w:r w:rsidR="00301643" w:rsidRPr="00DF0547">
        <w:rPr>
          <w:rFonts w:asciiTheme="majorHAnsi" w:eastAsia="Calibri" w:hAnsiTheme="majorHAnsi"/>
          <w:bCs/>
        </w:rPr>
        <w:t>.</w:t>
      </w:r>
    </w:p>
    <w:p w14:paraId="240224A9" w14:textId="24E91058" w:rsidR="00DF0547" w:rsidRDefault="00DF0547" w:rsidP="00DF0547">
      <w:pPr>
        <w:spacing w:after="160" w:line="256" w:lineRule="auto"/>
        <w:jc w:val="both"/>
        <w:rPr>
          <w:rFonts w:asciiTheme="majorHAnsi" w:eastAsia="Calibri" w:hAnsiTheme="majorHAnsi"/>
          <w:bCs/>
        </w:rPr>
      </w:pPr>
      <w:proofErr w:type="spellStart"/>
      <w:r>
        <w:rPr>
          <w:rFonts w:asciiTheme="majorHAnsi" w:eastAsia="Calibri" w:hAnsiTheme="majorHAnsi"/>
          <w:bCs/>
        </w:rPr>
        <w:t>Štadiónové</w:t>
      </w:r>
      <w:proofErr w:type="spellEnd"/>
      <w:r>
        <w:rPr>
          <w:rFonts w:asciiTheme="majorHAnsi" w:eastAsia="Calibri" w:hAnsiTheme="majorHAnsi"/>
          <w:bCs/>
        </w:rPr>
        <w:t xml:space="preserve"> bufety </w:t>
      </w:r>
      <w:r w:rsidRPr="00DF0547">
        <w:rPr>
          <w:rFonts w:asciiTheme="majorHAnsi" w:eastAsia="Calibri" w:hAnsiTheme="majorHAnsi"/>
          <w:bCs/>
        </w:rPr>
        <w:t xml:space="preserve">– </w:t>
      </w:r>
      <w:r w:rsidR="00E80416">
        <w:rPr>
          <w:rFonts w:asciiTheme="majorHAnsi" w:eastAsia="Calibri" w:hAnsiTheme="majorHAnsi"/>
          <w:bCs/>
        </w:rPr>
        <w:t xml:space="preserve">nebytové </w:t>
      </w:r>
      <w:r w:rsidRPr="00DF0547">
        <w:rPr>
          <w:rFonts w:asciiTheme="majorHAnsi" w:eastAsia="Calibri" w:hAnsiTheme="majorHAnsi"/>
          <w:bCs/>
        </w:rPr>
        <w:t>priestor</w:t>
      </w:r>
      <w:r>
        <w:rPr>
          <w:rFonts w:asciiTheme="majorHAnsi" w:eastAsia="Calibri" w:hAnsiTheme="majorHAnsi"/>
          <w:bCs/>
        </w:rPr>
        <w:t>y</w:t>
      </w:r>
      <w:r w:rsidRPr="00DF0547">
        <w:rPr>
          <w:rFonts w:asciiTheme="majorHAnsi" w:eastAsia="Calibri" w:hAnsiTheme="majorHAnsi"/>
          <w:bCs/>
        </w:rPr>
        <w:t xml:space="preserve"> určen</w:t>
      </w:r>
      <w:r>
        <w:rPr>
          <w:rFonts w:asciiTheme="majorHAnsi" w:eastAsia="Calibri" w:hAnsiTheme="majorHAnsi"/>
          <w:bCs/>
        </w:rPr>
        <w:t>é</w:t>
      </w:r>
      <w:r w:rsidRPr="00DF0547">
        <w:rPr>
          <w:rFonts w:asciiTheme="majorHAnsi" w:eastAsia="Calibri" w:hAnsiTheme="majorHAnsi"/>
          <w:bCs/>
        </w:rPr>
        <w:t xml:space="preserve"> na prevádzku </w:t>
      </w:r>
      <w:proofErr w:type="spellStart"/>
      <w:r>
        <w:rPr>
          <w:rFonts w:asciiTheme="majorHAnsi" w:eastAsia="Calibri" w:hAnsiTheme="majorHAnsi"/>
          <w:bCs/>
        </w:rPr>
        <w:t>štadiónových</w:t>
      </w:r>
      <w:proofErr w:type="spellEnd"/>
      <w:r>
        <w:rPr>
          <w:rFonts w:asciiTheme="majorHAnsi" w:eastAsia="Calibri" w:hAnsiTheme="majorHAnsi"/>
          <w:bCs/>
        </w:rPr>
        <w:t xml:space="preserve"> bufetov sú vyba</w:t>
      </w:r>
      <w:r w:rsidR="00FD5CAE">
        <w:rPr>
          <w:rFonts w:asciiTheme="majorHAnsi" w:eastAsia="Calibri" w:hAnsiTheme="majorHAnsi"/>
          <w:bCs/>
        </w:rPr>
        <w:t>ve</w:t>
      </w:r>
      <w:r>
        <w:rPr>
          <w:rFonts w:asciiTheme="majorHAnsi" w:eastAsia="Calibri" w:hAnsiTheme="majorHAnsi"/>
          <w:bCs/>
        </w:rPr>
        <w:t>né</w:t>
      </w:r>
      <w:r w:rsidRPr="00DF0547">
        <w:rPr>
          <w:rFonts w:asciiTheme="majorHAnsi" w:eastAsia="Calibri" w:hAnsiTheme="majorHAnsi"/>
          <w:bCs/>
        </w:rPr>
        <w:t xml:space="preserve"> základným osvetlením,</w:t>
      </w:r>
      <w:r>
        <w:rPr>
          <w:rFonts w:asciiTheme="majorHAnsi" w:eastAsia="Calibri" w:hAnsiTheme="majorHAnsi"/>
          <w:bCs/>
        </w:rPr>
        <w:t xml:space="preserve"> </w:t>
      </w:r>
      <w:r w:rsidRPr="00DF0547">
        <w:rPr>
          <w:rFonts w:asciiTheme="majorHAnsi" w:eastAsia="Calibri" w:hAnsiTheme="majorHAnsi"/>
          <w:bCs/>
        </w:rPr>
        <w:t>podlahami a výdajnými pultmi</w:t>
      </w:r>
      <w:r>
        <w:rPr>
          <w:rFonts w:asciiTheme="majorHAnsi" w:eastAsia="Calibri" w:hAnsiTheme="majorHAnsi"/>
          <w:bCs/>
        </w:rPr>
        <w:t xml:space="preserve">. </w:t>
      </w:r>
    </w:p>
    <w:p w14:paraId="7E0B8F88" w14:textId="32E5BAA5" w:rsidR="00DF0547" w:rsidRDefault="00DF0547" w:rsidP="00DF0547">
      <w:pPr>
        <w:spacing w:after="160" w:line="256" w:lineRule="auto"/>
        <w:jc w:val="both"/>
        <w:rPr>
          <w:rFonts w:asciiTheme="majorHAnsi" w:eastAsia="Calibri" w:hAnsiTheme="majorHAnsi"/>
          <w:bCs/>
        </w:rPr>
      </w:pPr>
      <w:r>
        <w:rPr>
          <w:rFonts w:asciiTheme="majorHAnsi" w:eastAsia="Calibri" w:hAnsiTheme="majorHAnsi"/>
          <w:bCs/>
        </w:rPr>
        <w:t xml:space="preserve">VIP priestory a priestory na poskytovanie služieb cateringu </w:t>
      </w:r>
      <w:r w:rsidR="00FD5CAE">
        <w:rPr>
          <w:rFonts w:asciiTheme="majorHAnsi" w:eastAsia="Calibri" w:hAnsiTheme="majorHAnsi"/>
          <w:bCs/>
        </w:rPr>
        <w:t>–</w:t>
      </w:r>
      <w:r>
        <w:rPr>
          <w:rFonts w:asciiTheme="majorHAnsi" w:eastAsia="Calibri" w:hAnsiTheme="majorHAnsi"/>
          <w:bCs/>
        </w:rPr>
        <w:t xml:space="preserve"> </w:t>
      </w:r>
      <w:r w:rsidR="00FD5CAE">
        <w:rPr>
          <w:rFonts w:asciiTheme="majorHAnsi" w:eastAsia="Calibri" w:hAnsiTheme="majorHAnsi"/>
          <w:bCs/>
        </w:rPr>
        <w:t xml:space="preserve">VIP </w:t>
      </w:r>
      <w:r w:rsidRPr="00DF0547">
        <w:rPr>
          <w:rFonts w:asciiTheme="majorHAnsi" w:eastAsia="Calibri" w:hAnsiTheme="majorHAnsi"/>
          <w:bCs/>
        </w:rPr>
        <w:t>priestor</w:t>
      </w:r>
      <w:r>
        <w:rPr>
          <w:rFonts w:asciiTheme="majorHAnsi" w:eastAsia="Calibri" w:hAnsiTheme="majorHAnsi"/>
          <w:bCs/>
        </w:rPr>
        <w:t>y</w:t>
      </w:r>
      <w:r w:rsidR="00FD5CAE">
        <w:rPr>
          <w:rFonts w:asciiTheme="majorHAnsi" w:eastAsia="Calibri" w:hAnsiTheme="majorHAnsi"/>
          <w:bCs/>
        </w:rPr>
        <w:t xml:space="preserve"> a priestory na poskytovanie služieb cateringu </w:t>
      </w:r>
      <w:r>
        <w:rPr>
          <w:rFonts w:asciiTheme="majorHAnsi" w:eastAsia="Calibri" w:hAnsiTheme="majorHAnsi"/>
          <w:bCs/>
        </w:rPr>
        <w:t>sú vybav</w:t>
      </w:r>
      <w:r w:rsidR="00FD5CAE">
        <w:rPr>
          <w:rFonts w:asciiTheme="majorHAnsi" w:eastAsia="Calibri" w:hAnsiTheme="majorHAnsi"/>
          <w:bCs/>
        </w:rPr>
        <w:t>e</w:t>
      </w:r>
      <w:r>
        <w:rPr>
          <w:rFonts w:asciiTheme="majorHAnsi" w:eastAsia="Calibri" w:hAnsiTheme="majorHAnsi"/>
          <w:bCs/>
        </w:rPr>
        <w:t>né</w:t>
      </w:r>
      <w:r w:rsidRPr="00DF0547">
        <w:rPr>
          <w:rFonts w:asciiTheme="majorHAnsi" w:eastAsia="Calibri" w:hAnsiTheme="majorHAnsi"/>
          <w:bCs/>
        </w:rPr>
        <w:t xml:space="preserve"> základným osvetlením,</w:t>
      </w:r>
      <w:r>
        <w:rPr>
          <w:rFonts w:asciiTheme="majorHAnsi" w:eastAsia="Calibri" w:hAnsiTheme="majorHAnsi"/>
          <w:bCs/>
        </w:rPr>
        <w:t xml:space="preserve"> </w:t>
      </w:r>
      <w:r w:rsidRPr="00DF0547">
        <w:rPr>
          <w:rFonts w:asciiTheme="majorHAnsi" w:eastAsia="Calibri" w:hAnsiTheme="majorHAnsi"/>
          <w:bCs/>
        </w:rPr>
        <w:t>podlahami a výdajnými pultmi</w:t>
      </w:r>
      <w:r>
        <w:rPr>
          <w:rFonts w:asciiTheme="majorHAnsi" w:eastAsia="Calibri" w:hAnsiTheme="majorHAnsi"/>
          <w:bCs/>
        </w:rPr>
        <w:t xml:space="preserve">. </w:t>
      </w:r>
    </w:p>
    <w:p w14:paraId="53FD5663" w14:textId="7F5A5EF4" w:rsidR="00FD5CAE" w:rsidRDefault="00FD5CAE" w:rsidP="00FD5CAE">
      <w:pPr>
        <w:pStyle w:val="Zkladntext"/>
        <w:suppressAutoHyphens/>
        <w:jc w:val="both"/>
        <w:rPr>
          <w:rFonts w:ascii="Cambria" w:hAnsi="Cambria"/>
          <w:sz w:val="22"/>
          <w:szCs w:val="22"/>
        </w:rPr>
      </w:pPr>
      <w:r>
        <w:rPr>
          <w:rFonts w:ascii="Cambria" w:hAnsi="Cambria"/>
          <w:sz w:val="22"/>
          <w:szCs w:val="22"/>
        </w:rPr>
        <w:t>Vybavenie a z</w:t>
      </w:r>
      <w:r w:rsidRPr="00FD5CAE">
        <w:rPr>
          <w:rFonts w:ascii="Cambria" w:hAnsi="Cambria"/>
          <w:sz w:val="22"/>
          <w:szCs w:val="22"/>
        </w:rPr>
        <w:t xml:space="preserve">ariadenie interiéru priestorov hotelovej kaviarne, </w:t>
      </w:r>
      <w:proofErr w:type="spellStart"/>
      <w:r w:rsidRPr="00FD5CAE">
        <w:rPr>
          <w:rFonts w:ascii="Cambria" w:hAnsi="Cambria"/>
          <w:sz w:val="22"/>
          <w:szCs w:val="22"/>
        </w:rPr>
        <w:t>štadiónových</w:t>
      </w:r>
      <w:proofErr w:type="spellEnd"/>
      <w:r w:rsidRPr="00FD5CAE">
        <w:rPr>
          <w:rFonts w:ascii="Cambria" w:hAnsi="Cambria"/>
          <w:sz w:val="22"/>
          <w:szCs w:val="22"/>
        </w:rPr>
        <w:t xml:space="preserve"> bufetov, VIP priestorov a priestorov určených na poskytovanie služieb cateringu hnuteľným zariadením potrebným pre výkon činnosti </w:t>
      </w:r>
      <w:r w:rsidR="004C4FDB">
        <w:rPr>
          <w:rFonts w:ascii="Cambria" w:hAnsi="Cambria"/>
          <w:sz w:val="22"/>
          <w:szCs w:val="22"/>
        </w:rPr>
        <w:t xml:space="preserve">účastníka súťaže </w:t>
      </w:r>
      <w:r w:rsidRPr="00FD5CAE">
        <w:rPr>
          <w:rFonts w:ascii="Cambria" w:hAnsi="Cambria"/>
          <w:sz w:val="22"/>
          <w:szCs w:val="22"/>
        </w:rPr>
        <w:t>je povinnosťou</w:t>
      </w:r>
      <w:r w:rsidR="004C4FDB">
        <w:rPr>
          <w:rFonts w:ascii="Cambria" w:hAnsi="Cambria"/>
          <w:sz w:val="22"/>
          <w:szCs w:val="22"/>
        </w:rPr>
        <w:t xml:space="preserve"> účastníka súťaže</w:t>
      </w:r>
      <w:r w:rsidRPr="00FD5CAE">
        <w:rPr>
          <w:rFonts w:ascii="Cambria" w:hAnsi="Cambria"/>
          <w:sz w:val="22"/>
          <w:szCs w:val="22"/>
        </w:rPr>
        <w:t xml:space="preserve"> </w:t>
      </w:r>
      <w:r>
        <w:rPr>
          <w:rFonts w:ascii="Cambria" w:hAnsi="Cambria"/>
          <w:sz w:val="22"/>
          <w:szCs w:val="22"/>
        </w:rPr>
        <w:t xml:space="preserve">podľa podmienok uvedených v zmluve o nájme nebytových priestorov. </w:t>
      </w:r>
    </w:p>
    <w:p w14:paraId="6BBA9EA6" w14:textId="77777777" w:rsidR="00E80416" w:rsidRDefault="00E80416" w:rsidP="00FD5CAE">
      <w:pPr>
        <w:spacing w:after="160" w:line="256" w:lineRule="auto"/>
        <w:jc w:val="both"/>
        <w:rPr>
          <w:rFonts w:asciiTheme="majorHAnsi" w:eastAsia="Calibri" w:hAnsiTheme="majorHAnsi"/>
          <w:b/>
        </w:rPr>
      </w:pPr>
    </w:p>
    <w:p w14:paraId="1363D019" w14:textId="03A85467" w:rsidR="00091169" w:rsidRPr="00FD5CAE" w:rsidRDefault="00091169" w:rsidP="00FD5CAE">
      <w:pPr>
        <w:spacing w:after="160" w:line="256" w:lineRule="auto"/>
        <w:jc w:val="both"/>
        <w:rPr>
          <w:rFonts w:asciiTheme="majorHAnsi" w:eastAsia="Calibri" w:hAnsiTheme="majorHAnsi"/>
          <w:b/>
        </w:rPr>
      </w:pPr>
      <w:r w:rsidRPr="00FD5CAE">
        <w:rPr>
          <w:rFonts w:asciiTheme="majorHAnsi" w:eastAsia="Calibri" w:hAnsiTheme="majorHAnsi"/>
          <w:b/>
        </w:rPr>
        <w:t>Prehliadka</w:t>
      </w:r>
      <w:r w:rsidR="00FD5CAE">
        <w:rPr>
          <w:rFonts w:asciiTheme="majorHAnsi" w:eastAsia="Calibri" w:hAnsiTheme="majorHAnsi"/>
          <w:b/>
        </w:rPr>
        <w:t>:</w:t>
      </w:r>
    </w:p>
    <w:p w14:paraId="0226DA57" w14:textId="45A3C4EF" w:rsidR="00466EF9" w:rsidRPr="00FD5CAE" w:rsidRDefault="00466EF9" w:rsidP="00FD5CAE">
      <w:pPr>
        <w:spacing w:after="160" w:line="256" w:lineRule="auto"/>
        <w:jc w:val="both"/>
        <w:rPr>
          <w:rFonts w:asciiTheme="majorHAnsi" w:eastAsia="Calibri" w:hAnsiTheme="majorHAnsi"/>
          <w:bCs/>
        </w:rPr>
      </w:pPr>
      <w:r w:rsidRPr="00FD5CAE">
        <w:rPr>
          <w:rFonts w:asciiTheme="majorHAnsi" w:eastAsia="Calibri" w:hAnsiTheme="majorHAnsi"/>
          <w:bCs/>
        </w:rPr>
        <w:t xml:space="preserve">Podrobnejšie informácie o technickom stave nebytových priestorov tvoriacich </w:t>
      </w:r>
      <w:r w:rsidR="004C4FDB">
        <w:rPr>
          <w:rFonts w:asciiTheme="majorHAnsi" w:eastAsia="Calibri" w:hAnsiTheme="majorHAnsi"/>
          <w:bCs/>
        </w:rPr>
        <w:t>P</w:t>
      </w:r>
      <w:r w:rsidRPr="00FD5CAE">
        <w:rPr>
          <w:rFonts w:asciiTheme="majorHAnsi" w:eastAsia="Calibri" w:hAnsiTheme="majorHAnsi"/>
          <w:bCs/>
        </w:rPr>
        <w:t>redmet</w:t>
      </w:r>
      <w:r w:rsidR="004C4FDB">
        <w:rPr>
          <w:rFonts w:asciiTheme="majorHAnsi" w:eastAsia="Calibri" w:hAnsiTheme="majorHAnsi"/>
          <w:bCs/>
        </w:rPr>
        <w:t xml:space="preserve"> nájmu </w:t>
      </w:r>
      <w:r w:rsidRPr="00FD5CAE">
        <w:rPr>
          <w:rFonts w:asciiTheme="majorHAnsi" w:eastAsia="Calibri" w:hAnsiTheme="majorHAnsi"/>
          <w:bCs/>
        </w:rPr>
        <w:t xml:space="preserve"> získa účastník súťaže pri obhliadke nebytových priestorov, ktorá je pre každého účastníka súťaže povinná. </w:t>
      </w:r>
    </w:p>
    <w:p w14:paraId="27111C4A" w14:textId="77777777" w:rsidR="00ED7E6C" w:rsidRDefault="00ED7E6C" w:rsidP="009D498E">
      <w:pPr>
        <w:pStyle w:val="Odsekzoznamu"/>
        <w:spacing w:after="160" w:line="256" w:lineRule="auto"/>
        <w:ind w:left="1080"/>
        <w:rPr>
          <w:rFonts w:asciiTheme="majorHAnsi" w:eastAsia="Calibri" w:hAnsiTheme="majorHAnsi"/>
          <w:bCs/>
        </w:rPr>
      </w:pPr>
    </w:p>
    <w:p w14:paraId="04937AB5" w14:textId="77777777" w:rsidR="003B579E" w:rsidRDefault="003B579E" w:rsidP="009D498E">
      <w:pPr>
        <w:pStyle w:val="Odsekzoznamu"/>
        <w:spacing w:after="160" w:line="256" w:lineRule="auto"/>
        <w:ind w:left="1080"/>
        <w:rPr>
          <w:rFonts w:asciiTheme="majorHAnsi" w:eastAsia="Calibri" w:hAnsiTheme="majorHAnsi"/>
          <w:bCs/>
        </w:rPr>
      </w:pPr>
    </w:p>
    <w:p w14:paraId="60C4B9B7" w14:textId="77777777" w:rsidR="003B579E" w:rsidRPr="00BE18D8" w:rsidRDefault="003B579E" w:rsidP="009D498E">
      <w:pPr>
        <w:pStyle w:val="Odsekzoznamu"/>
        <w:spacing w:after="160" w:line="256" w:lineRule="auto"/>
        <w:ind w:left="1080"/>
        <w:rPr>
          <w:rFonts w:asciiTheme="majorHAnsi" w:eastAsia="Calibri" w:hAnsiTheme="majorHAnsi"/>
          <w:bCs/>
        </w:rPr>
      </w:pPr>
    </w:p>
    <w:p w14:paraId="38EBA1BE" w14:textId="54484372" w:rsidR="00ED7E6C" w:rsidRPr="00FD5CAE" w:rsidRDefault="00301643">
      <w:pPr>
        <w:pStyle w:val="Odsekzoznamu"/>
        <w:numPr>
          <w:ilvl w:val="0"/>
          <w:numId w:val="1"/>
        </w:numPr>
        <w:spacing w:after="160" w:line="256" w:lineRule="auto"/>
        <w:rPr>
          <w:rFonts w:asciiTheme="majorHAnsi" w:eastAsia="Calibri" w:hAnsiTheme="majorHAnsi"/>
          <w:bCs/>
        </w:rPr>
      </w:pPr>
      <w:r w:rsidRPr="00FD5CAE">
        <w:rPr>
          <w:rFonts w:asciiTheme="majorHAnsi" w:eastAsia="Calibri" w:hAnsiTheme="majorHAnsi"/>
          <w:b/>
        </w:rPr>
        <w:t>Účel využitia</w:t>
      </w:r>
      <w:r w:rsidR="00CF2B56" w:rsidRPr="00FD5CAE">
        <w:rPr>
          <w:rFonts w:asciiTheme="majorHAnsi" w:eastAsia="Calibri" w:hAnsiTheme="majorHAnsi"/>
          <w:b/>
        </w:rPr>
        <w:t xml:space="preserve"> nebytových priestorov</w:t>
      </w:r>
      <w:r w:rsidRPr="00FD5CAE">
        <w:rPr>
          <w:rFonts w:asciiTheme="majorHAnsi" w:eastAsia="Calibri" w:hAnsiTheme="majorHAnsi"/>
          <w:b/>
        </w:rPr>
        <w:t xml:space="preserve">: </w:t>
      </w:r>
    </w:p>
    <w:p w14:paraId="4E56EB09" w14:textId="77777777" w:rsidR="00FD5CAE" w:rsidRDefault="00466EF9" w:rsidP="00FD5CAE">
      <w:pPr>
        <w:pStyle w:val="Bezriadkovania"/>
        <w:rPr>
          <w:rFonts w:asciiTheme="majorHAnsi" w:eastAsia="Calibri" w:hAnsiTheme="majorHAnsi" w:cs="Calibri"/>
          <w:sz w:val="22"/>
          <w:szCs w:val="22"/>
          <w:lang w:val="sk-SK"/>
        </w:rPr>
      </w:pPr>
      <w:r w:rsidRPr="00BE18D8">
        <w:rPr>
          <w:rFonts w:asciiTheme="majorHAnsi" w:eastAsia="Calibri" w:hAnsiTheme="majorHAnsi" w:cs="Calibri"/>
          <w:sz w:val="22"/>
          <w:szCs w:val="22"/>
          <w:lang w:val="sk-SK"/>
        </w:rPr>
        <w:t xml:space="preserve">Účelom obchodnej verejnej súťaže je prenajatie nebytových priestorov </w:t>
      </w:r>
      <w:r w:rsidR="00CF2B56" w:rsidRPr="00BE18D8">
        <w:rPr>
          <w:rFonts w:asciiTheme="majorHAnsi" w:eastAsia="Calibri" w:hAnsiTheme="majorHAnsi" w:cs="Calibri"/>
          <w:sz w:val="22"/>
          <w:szCs w:val="22"/>
          <w:lang w:val="sk-SK"/>
        </w:rPr>
        <w:t>na komerčné využitie na účely</w:t>
      </w:r>
      <w:r w:rsidR="00FD5CAE">
        <w:rPr>
          <w:rFonts w:asciiTheme="majorHAnsi" w:eastAsia="Calibri" w:hAnsiTheme="majorHAnsi" w:cs="Calibri"/>
          <w:sz w:val="22"/>
          <w:szCs w:val="22"/>
          <w:lang w:val="sk-SK"/>
        </w:rPr>
        <w:t xml:space="preserve">: </w:t>
      </w:r>
    </w:p>
    <w:p w14:paraId="778387D7" w14:textId="77777777" w:rsidR="00FD5CAE" w:rsidRPr="00FD5CAE" w:rsidRDefault="00FD5CAE">
      <w:pPr>
        <w:pStyle w:val="Zkladntext"/>
        <w:numPr>
          <w:ilvl w:val="0"/>
          <w:numId w:val="8"/>
        </w:numPr>
        <w:suppressAutoHyphens/>
        <w:jc w:val="both"/>
        <w:rPr>
          <w:rFonts w:ascii="Cambria" w:hAnsi="Cambria"/>
          <w:sz w:val="22"/>
          <w:szCs w:val="22"/>
        </w:rPr>
      </w:pPr>
      <w:r w:rsidRPr="00FD5CAE">
        <w:rPr>
          <w:rFonts w:ascii="Cambria" w:hAnsi="Cambria"/>
          <w:sz w:val="22"/>
          <w:szCs w:val="22"/>
        </w:rPr>
        <w:t xml:space="preserve">zriadenia a prevádzkovania hotela a hotelovej kaviarne, </w:t>
      </w:r>
    </w:p>
    <w:p w14:paraId="0BFF4B07" w14:textId="77777777" w:rsidR="00FD5CAE" w:rsidRPr="00FD5CAE" w:rsidRDefault="00FD5CAE">
      <w:pPr>
        <w:pStyle w:val="Zkladntext"/>
        <w:numPr>
          <w:ilvl w:val="0"/>
          <w:numId w:val="8"/>
        </w:numPr>
        <w:suppressAutoHyphens/>
        <w:jc w:val="both"/>
        <w:rPr>
          <w:rFonts w:ascii="Cambria" w:hAnsi="Cambria"/>
          <w:sz w:val="22"/>
          <w:szCs w:val="22"/>
        </w:rPr>
      </w:pPr>
      <w:r w:rsidRPr="00FD5CAE">
        <w:rPr>
          <w:rFonts w:ascii="Cambria" w:hAnsi="Cambria"/>
          <w:sz w:val="22"/>
          <w:szCs w:val="22"/>
        </w:rPr>
        <w:t xml:space="preserve">zriadenia a prevádzkovania </w:t>
      </w:r>
      <w:proofErr w:type="spellStart"/>
      <w:r w:rsidRPr="00FD5CAE">
        <w:rPr>
          <w:rFonts w:ascii="Cambria" w:hAnsi="Cambria"/>
          <w:sz w:val="22"/>
          <w:szCs w:val="22"/>
        </w:rPr>
        <w:t>štadiónových</w:t>
      </w:r>
      <w:proofErr w:type="spellEnd"/>
      <w:r w:rsidRPr="00FD5CAE">
        <w:rPr>
          <w:rFonts w:ascii="Cambria" w:hAnsi="Cambria"/>
          <w:sz w:val="22"/>
          <w:szCs w:val="22"/>
        </w:rPr>
        <w:t xml:space="preserve"> bufetov,</w:t>
      </w:r>
    </w:p>
    <w:p w14:paraId="5BEE1233" w14:textId="77777777" w:rsidR="00FD5CAE" w:rsidRPr="00FD5CAE" w:rsidRDefault="00FD5CAE">
      <w:pPr>
        <w:pStyle w:val="Zkladntext"/>
        <w:numPr>
          <w:ilvl w:val="0"/>
          <w:numId w:val="8"/>
        </w:numPr>
        <w:suppressAutoHyphens/>
        <w:jc w:val="both"/>
        <w:rPr>
          <w:rFonts w:ascii="Cambria" w:hAnsi="Cambria"/>
          <w:sz w:val="22"/>
          <w:szCs w:val="22"/>
        </w:rPr>
      </w:pPr>
      <w:r w:rsidRPr="00FD5CAE">
        <w:rPr>
          <w:rFonts w:ascii="Cambria" w:hAnsi="Cambria"/>
          <w:sz w:val="22"/>
          <w:szCs w:val="22"/>
        </w:rPr>
        <w:t xml:space="preserve">poskytovania služieb cateringu pre VIP priestory a priestory SKYBOX,  </w:t>
      </w:r>
    </w:p>
    <w:p w14:paraId="5D1D5CCF" w14:textId="4A46EF3B" w:rsidR="00FD5CAE" w:rsidRDefault="00FD5CAE" w:rsidP="00FD5CAE">
      <w:pPr>
        <w:pStyle w:val="Zkladntext"/>
        <w:jc w:val="both"/>
        <w:rPr>
          <w:rFonts w:ascii="Cambria" w:hAnsi="Cambria"/>
          <w:sz w:val="22"/>
          <w:szCs w:val="22"/>
        </w:rPr>
      </w:pPr>
      <w:r w:rsidRPr="00FD5CAE">
        <w:rPr>
          <w:rFonts w:ascii="Cambria" w:hAnsi="Cambria"/>
          <w:sz w:val="22"/>
          <w:szCs w:val="22"/>
        </w:rPr>
        <w:t xml:space="preserve">a to všetko v súvislosti s predmetom podnikania </w:t>
      </w:r>
      <w:r>
        <w:rPr>
          <w:rFonts w:ascii="Cambria" w:hAnsi="Cambria"/>
          <w:sz w:val="22"/>
          <w:szCs w:val="22"/>
        </w:rPr>
        <w:t xml:space="preserve">účastníka súťaže </w:t>
      </w:r>
      <w:r w:rsidRPr="00FD5CAE">
        <w:rPr>
          <w:rFonts w:ascii="Cambria" w:hAnsi="Cambria"/>
          <w:sz w:val="22"/>
          <w:szCs w:val="22"/>
        </w:rPr>
        <w:t>ako podnikateľského subjektu a v zmysle podnikateľského zámeru</w:t>
      </w:r>
      <w:r>
        <w:rPr>
          <w:rFonts w:ascii="Cambria" w:hAnsi="Cambria"/>
          <w:sz w:val="22"/>
          <w:szCs w:val="22"/>
        </w:rPr>
        <w:t xml:space="preserve"> účastníka súťaže</w:t>
      </w:r>
      <w:r w:rsidRPr="00FD5CAE">
        <w:rPr>
          <w:rFonts w:ascii="Cambria" w:hAnsi="Cambria"/>
          <w:sz w:val="22"/>
          <w:szCs w:val="22"/>
        </w:rPr>
        <w:t xml:space="preserve"> predloženého v</w:t>
      </w:r>
      <w:r>
        <w:rPr>
          <w:rFonts w:ascii="Cambria" w:hAnsi="Cambria"/>
          <w:sz w:val="22"/>
          <w:szCs w:val="22"/>
        </w:rPr>
        <w:t> tejto</w:t>
      </w:r>
      <w:r w:rsidRPr="00FD5CAE">
        <w:rPr>
          <w:rFonts w:ascii="Cambria" w:hAnsi="Cambria"/>
          <w:sz w:val="22"/>
          <w:szCs w:val="22"/>
        </w:rPr>
        <w:t xml:space="preserve"> verejnej obchodnej súťaži</w:t>
      </w:r>
      <w:r>
        <w:rPr>
          <w:rFonts w:ascii="Cambria" w:hAnsi="Cambria"/>
          <w:sz w:val="22"/>
          <w:szCs w:val="22"/>
        </w:rPr>
        <w:t>.</w:t>
      </w:r>
    </w:p>
    <w:p w14:paraId="44E10BED" w14:textId="77777777" w:rsidR="00FD5CAE" w:rsidRPr="00FD5CAE" w:rsidRDefault="00FD5CAE" w:rsidP="00FD5CAE">
      <w:pPr>
        <w:pStyle w:val="Zkladntext"/>
        <w:rPr>
          <w:rFonts w:ascii="Cambria" w:hAnsi="Cambria"/>
          <w:sz w:val="22"/>
          <w:szCs w:val="22"/>
        </w:rPr>
      </w:pPr>
    </w:p>
    <w:p w14:paraId="779837B0" w14:textId="0D23D0ED" w:rsidR="00301643" w:rsidRPr="00BE18D8" w:rsidRDefault="00CF2B56">
      <w:pPr>
        <w:pStyle w:val="Odsekzoznamu"/>
        <w:numPr>
          <w:ilvl w:val="0"/>
          <w:numId w:val="1"/>
        </w:numPr>
        <w:spacing w:after="160" w:line="256" w:lineRule="auto"/>
        <w:rPr>
          <w:rFonts w:asciiTheme="majorHAnsi" w:eastAsia="Calibri" w:hAnsiTheme="majorHAnsi"/>
          <w:b/>
        </w:rPr>
      </w:pPr>
      <w:r w:rsidRPr="00BE18D8">
        <w:rPr>
          <w:rFonts w:asciiTheme="majorHAnsi" w:eastAsia="Calibri" w:hAnsiTheme="majorHAnsi"/>
          <w:b/>
        </w:rPr>
        <w:t xml:space="preserve">Požadované náležitosti súťažného návrhu na uzavretie nájomnej zmluvy: </w:t>
      </w:r>
    </w:p>
    <w:p w14:paraId="71286ADF" w14:textId="4FA0110D" w:rsidR="00CF2B56" w:rsidRPr="00BE18D8" w:rsidRDefault="00CF2B56" w:rsidP="00C15550">
      <w:pPr>
        <w:spacing w:after="160" w:line="256" w:lineRule="auto"/>
        <w:rPr>
          <w:rFonts w:asciiTheme="majorHAnsi" w:eastAsia="Calibri" w:hAnsiTheme="majorHAnsi"/>
          <w:bCs/>
        </w:rPr>
      </w:pPr>
      <w:r w:rsidRPr="00BE18D8">
        <w:rPr>
          <w:rFonts w:asciiTheme="majorHAnsi" w:eastAsia="Calibri" w:hAnsiTheme="majorHAnsi"/>
          <w:bCs/>
        </w:rPr>
        <w:t xml:space="preserve">Súťažný návrh na uzavretie nájomnej zmluvy musí obsahovať: </w:t>
      </w:r>
    </w:p>
    <w:p w14:paraId="1C536139" w14:textId="38CCBAE4" w:rsidR="00466EF9" w:rsidRPr="00BE18D8" w:rsidRDefault="00466EF9">
      <w:pPr>
        <w:pStyle w:val="Odsekzoznamu"/>
        <w:numPr>
          <w:ilvl w:val="0"/>
          <w:numId w:val="2"/>
        </w:numPr>
        <w:spacing w:after="160" w:line="256" w:lineRule="auto"/>
        <w:jc w:val="both"/>
        <w:rPr>
          <w:rFonts w:asciiTheme="majorHAnsi" w:eastAsia="Calibri" w:hAnsiTheme="majorHAnsi"/>
          <w:bCs/>
        </w:rPr>
      </w:pPr>
      <w:r w:rsidRPr="00BE18D8">
        <w:rPr>
          <w:rFonts w:asciiTheme="majorHAnsi" w:eastAsia="Calibri" w:hAnsiTheme="majorHAnsi"/>
          <w:bCs/>
        </w:rPr>
        <w:t xml:space="preserve">Účastníkom súťaže doručený návrh </w:t>
      </w:r>
      <w:r w:rsidR="00C7730A">
        <w:rPr>
          <w:rFonts w:asciiTheme="majorHAnsi" w:eastAsia="Calibri" w:hAnsiTheme="majorHAnsi"/>
          <w:bCs/>
        </w:rPr>
        <w:t xml:space="preserve">zmluvy o nájme nebytových priestorov. </w:t>
      </w:r>
      <w:r w:rsidRPr="00BE18D8">
        <w:rPr>
          <w:rFonts w:asciiTheme="majorHAnsi" w:eastAsia="Calibri" w:hAnsiTheme="majorHAnsi"/>
          <w:bCs/>
        </w:rPr>
        <w:t xml:space="preserve">Účastník súťaže je povinný spracovať návrh </w:t>
      </w:r>
      <w:r w:rsidR="00C7730A">
        <w:rPr>
          <w:rFonts w:asciiTheme="majorHAnsi" w:eastAsia="Calibri" w:hAnsiTheme="majorHAnsi"/>
          <w:bCs/>
        </w:rPr>
        <w:t xml:space="preserve">zmluvy o nájme nebytových priestorov, </w:t>
      </w:r>
      <w:r w:rsidRPr="00BE18D8">
        <w:rPr>
          <w:rFonts w:asciiTheme="majorHAnsi" w:eastAsia="Calibri" w:hAnsiTheme="majorHAnsi"/>
          <w:bCs/>
        </w:rPr>
        <w:t xml:space="preserve">v ktorom uvedenie nasledovné podstatné náležitosti: </w:t>
      </w:r>
    </w:p>
    <w:p w14:paraId="014029D4" w14:textId="62AD508C" w:rsidR="00466EF9" w:rsidRPr="00BE18D8" w:rsidRDefault="00466EF9">
      <w:pPr>
        <w:pStyle w:val="Odsekzoznamu"/>
        <w:numPr>
          <w:ilvl w:val="0"/>
          <w:numId w:val="5"/>
        </w:numPr>
        <w:spacing w:after="160" w:line="256" w:lineRule="auto"/>
        <w:jc w:val="both"/>
        <w:rPr>
          <w:rFonts w:asciiTheme="majorHAnsi" w:eastAsia="Calibri" w:hAnsiTheme="majorHAnsi"/>
          <w:bCs/>
        </w:rPr>
      </w:pPr>
      <w:r w:rsidRPr="00BE18D8">
        <w:rPr>
          <w:rFonts w:asciiTheme="majorHAnsi" w:eastAsia="Calibri" w:hAnsiTheme="majorHAnsi"/>
          <w:bCs/>
        </w:rPr>
        <w:t>Identifikačné údaje účastníka (v záhlaví zmluvy)</w:t>
      </w:r>
    </w:p>
    <w:p w14:paraId="50589A52" w14:textId="2E27C764" w:rsidR="002975E7" w:rsidRDefault="00466EF9">
      <w:pPr>
        <w:pStyle w:val="Odsekzoznamu"/>
        <w:numPr>
          <w:ilvl w:val="0"/>
          <w:numId w:val="6"/>
        </w:numPr>
        <w:spacing w:after="160" w:line="256" w:lineRule="auto"/>
        <w:jc w:val="both"/>
        <w:rPr>
          <w:rFonts w:asciiTheme="majorHAnsi" w:eastAsia="Calibri" w:hAnsiTheme="majorHAnsi"/>
          <w:bCs/>
        </w:rPr>
      </w:pPr>
      <w:r w:rsidRPr="00BE18D8">
        <w:rPr>
          <w:rFonts w:asciiTheme="majorHAnsi" w:eastAsia="Calibri" w:hAnsiTheme="majorHAnsi"/>
          <w:bCs/>
        </w:rPr>
        <w:t>ak je účastník zapísaný v obchodnom registri, uvedie údaje zapísané v obchodnom registri;</w:t>
      </w:r>
    </w:p>
    <w:p w14:paraId="71D6F42F" w14:textId="77777777" w:rsidR="002975E7" w:rsidRDefault="00466EF9">
      <w:pPr>
        <w:pStyle w:val="Odsekzoznamu"/>
        <w:numPr>
          <w:ilvl w:val="0"/>
          <w:numId w:val="6"/>
        </w:numPr>
        <w:spacing w:after="160" w:line="256" w:lineRule="auto"/>
        <w:jc w:val="both"/>
        <w:rPr>
          <w:rFonts w:asciiTheme="majorHAnsi" w:eastAsia="Calibri" w:hAnsiTheme="majorHAnsi"/>
          <w:bCs/>
        </w:rPr>
      </w:pPr>
      <w:r w:rsidRPr="002975E7">
        <w:rPr>
          <w:rFonts w:asciiTheme="majorHAnsi" w:eastAsia="Calibri" w:hAnsiTheme="majorHAnsi"/>
          <w:bCs/>
        </w:rPr>
        <w:t>ak je účastník súťaže zapísaný v</w:t>
      </w:r>
      <w:r w:rsidR="0029007F" w:rsidRPr="002975E7">
        <w:rPr>
          <w:rFonts w:asciiTheme="majorHAnsi" w:eastAsia="Calibri" w:hAnsiTheme="majorHAnsi"/>
          <w:bCs/>
        </w:rPr>
        <w:t xml:space="preserve"> živnostenskom registri, </w:t>
      </w:r>
      <w:r w:rsidRPr="002975E7">
        <w:rPr>
          <w:rFonts w:asciiTheme="majorHAnsi" w:eastAsia="Calibri" w:hAnsiTheme="majorHAnsi"/>
          <w:bCs/>
        </w:rPr>
        <w:t>uvedie údaje zapísané v</w:t>
      </w:r>
      <w:r w:rsidR="0029007F" w:rsidRPr="002975E7">
        <w:rPr>
          <w:rFonts w:asciiTheme="majorHAnsi" w:eastAsia="Calibri" w:hAnsiTheme="majorHAnsi"/>
          <w:bCs/>
        </w:rPr>
        <w:t xml:space="preserve"> živnostenskom </w:t>
      </w:r>
      <w:r w:rsidRPr="002975E7">
        <w:rPr>
          <w:rFonts w:asciiTheme="majorHAnsi" w:eastAsia="Calibri" w:hAnsiTheme="majorHAnsi"/>
          <w:bCs/>
        </w:rPr>
        <w:t>registri;</w:t>
      </w:r>
    </w:p>
    <w:p w14:paraId="5444B42A" w14:textId="77777777" w:rsidR="002975E7" w:rsidRDefault="0029007F">
      <w:pPr>
        <w:pStyle w:val="Odsekzoznamu"/>
        <w:numPr>
          <w:ilvl w:val="0"/>
          <w:numId w:val="6"/>
        </w:numPr>
        <w:spacing w:after="160" w:line="256" w:lineRule="auto"/>
        <w:jc w:val="both"/>
        <w:rPr>
          <w:rFonts w:asciiTheme="majorHAnsi" w:eastAsia="Calibri" w:hAnsiTheme="majorHAnsi"/>
          <w:bCs/>
        </w:rPr>
      </w:pPr>
      <w:r w:rsidRPr="002975E7">
        <w:rPr>
          <w:rFonts w:asciiTheme="majorHAnsi" w:eastAsia="Calibri" w:hAnsiTheme="majorHAnsi"/>
          <w:bCs/>
        </w:rPr>
        <w:t>ak je účastník zapísaný v inom ako obchodnom alebo živnostenskom registri, uvedie údaje z iného registra;</w:t>
      </w:r>
    </w:p>
    <w:p w14:paraId="4848B88B" w14:textId="71342CDE" w:rsidR="002975E7" w:rsidRDefault="0029007F">
      <w:pPr>
        <w:pStyle w:val="Odsekzoznamu"/>
        <w:numPr>
          <w:ilvl w:val="0"/>
          <w:numId w:val="5"/>
        </w:numPr>
        <w:spacing w:after="160" w:line="256" w:lineRule="auto"/>
        <w:jc w:val="both"/>
        <w:rPr>
          <w:rFonts w:asciiTheme="majorHAnsi" w:eastAsia="Calibri" w:hAnsiTheme="majorHAnsi"/>
          <w:bCs/>
        </w:rPr>
      </w:pPr>
      <w:r w:rsidRPr="002975E7">
        <w:rPr>
          <w:rFonts w:asciiTheme="majorHAnsi" w:eastAsia="Calibri" w:hAnsiTheme="majorHAnsi"/>
          <w:bCs/>
        </w:rPr>
        <w:t>predmet nájmu v rozsahu špecifikovanom v</w:t>
      </w:r>
      <w:r w:rsidR="00B50FC0">
        <w:rPr>
          <w:rFonts w:asciiTheme="majorHAnsi" w:eastAsia="Calibri" w:hAnsiTheme="majorHAnsi"/>
          <w:bCs/>
        </w:rPr>
        <w:t xml:space="preserve"> bode </w:t>
      </w:r>
      <w:r w:rsidRPr="002975E7">
        <w:rPr>
          <w:rFonts w:asciiTheme="majorHAnsi" w:eastAsia="Calibri" w:hAnsiTheme="majorHAnsi"/>
          <w:bCs/>
        </w:rPr>
        <w:t>4.,</w:t>
      </w:r>
    </w:p>
    <w:p w14:paraId="4627B5FB" w14:textId="4EF8A362" w:rsidR="002975E7" w:rsidRDefault="0029007F">
      <w:pPr>
        <w:pStyle w:val="Odsekzoznamu"/>
        <w:numPr>
          <w:ilvl w:val="0"/>
          <w:numId w:val="5"/>
        </w:numPr>
        <w:spacing w:after="160" w:line="256" w:lineRule="auto"/>
        <w:jc w:val="both"/>
        <w:rPr>
          <w:rFonts w:asciiTheme="majorHAnsi" w:eastAsia="Calibri" w:hAnsiTheme="majorHAnsi"/>
          <w:bCs/>
        </w:rPr>
      </w:pPr>
      <w:r w:rsidRPr="002975E7">
        <w:rPr>
          <w:rFonts w:asciiTheme="majorHAnsi" w:eastAsia="Calibri" w:hAnsiTheme="majorHAnsi"/>
          <w:bCs/>
        </w:rPr>
        <w:t xml:space="preserve">dobu trvania nájomného vzťahu, ktorá je vyhlasovateľom určená na dobu </w:t>
      </w:r>
      <w:r w:rsidR="00B50FC0">
        <w:rPr>
          <w:rFonts w:asciiTheme="majorHAnsi" w:eastAsia="Calibri" w:hAnsiTheme="majorHAnsi"/>
          <w:bCs/>
        </w:rPr>
        <w:t xml:space="preserve">určitú, a to na obdobie piatich (5) </w:t>
      </w:r>
      <w:r w:rsidRPr="002975E7">
        <w:rPr>
          <w:rFonts w:asciiTheme="majorHAnsi" w:eastAsia="Calibri" w:hAnsiTheme="majorHAnsi"/>
          <w:bCs/>
        </w:rPr>
        <w:t>rokov odo dňa, v ktorom nájomná zmluva nadobudne účinnosť</w:t>
      </w:r>
      <w:r w:rsidR="00B50FC0">
        <w:rPr>
          <w:rFonts w:asciiTheme="majorHAnsi" w:eastAsia="Calibri" w:hAnsiTheme="majorHAnsi"/>
          <w:bCs/>
        </w:rPr>
        <w:t xml:space="preserve">; po uplynutí doby nájmu sa trvanie nájomnej zmluvy automaticky predlžuje za tých istých podmienok, za akých bola zmluva dojednaná pôvodne, s výnimkou ustanovenia o výške nájomného, o ktorej budú zmluvné strany rokovať tak, aby výška nájomného zodpovedala trhovým podmienkam; doba nájmu sa automaticky predlžuje o päť (5) rokov, pokiaľ nájomca nedoručí prenajímateľovi najneskôr tri mesiace pred uplynutím doby nájmu písomné oznámenie, že na predĺžení doby nájmu nemá záujem s tým, že </w:t>
      </w:r>
      <w:r w:rsidR="00B50FC0" w:rsidRPr="00C77563">
        <w:rPr>
          <w:rFonts w:asciiTheme="majorHAnsi" w:eastAsia="Calibri" w:hAnsiTheme="majorHAnsi"/>
          <w:bCs/>
        </w:rPr>
        <w:t xml:space="preserve">táto opcia je aplikovateľná len </w:t>
      </w:r>
      <w:r w:rsidR="00331E09" w:rsidRPr="00C77563">
        <w:rPr>
          <w:rFonts w:asciiTheme="majorHAnsi" w:eastAsia="Calibri" w:hAnsiTheme="majorHAnsi"/>
          <w:bCs/>
        </w:rPr>
        <w:t>jedenkrát</w:t>
      </w:r>
      <w:r w:rsidR="004C4FDB" w:rsidRPr="00C77563">
        <w:rPr>
          <w:rFonts w:asciiTheme="majorHAnsi" w:eastAsia="Calibri" w:hAnsiTheme="majorHAnsi"/>
          <w:bCs/>
        </w:rPr>
        <w:t>;</w:t>
      </w:r>
      <w:r w:rsidRPr="002975E7">
        <w:rPr>
          <w:rFonts w:asciiTheme="majorHAnsi" w:eastAsia="Calibri" w:hAnsiTheme="majorHAnsi"/>
          <w:bCs/>
        </w:rPr>
        <w:t xml:space="preserve">  </w:t>
      </w:r>
    </w:p>
    <w:p w14:paraId="68E978F5" w14:textId="51B40375" w:rsidR="00C7730A" w:rsidRDefault="0029007F">
      <w:pPr>
        <w:pStyle w:val="Odsekzoznamu"/>
        <w:numPr>
          <w:ilvl w:val="0"/>
          <w:numId w:val="5"/>
        </w:numPr>
        <w:spacing w:after="160" w:line="256" w:lineRule="auto"/>
        <w:jc w:val="both"/>
        <w:rPr>
          <w:rFonts w:asciiTheme="majorHAnsi" w:eastAsia="Calibri" w:hAnsiTheme="majorHAnsi"/>
          <w:bCs/>
        </w:rPr>
      </w:pPr>
      <w:r w:rsidRPr="00331E09">
        <w:rPr>
          <w:rFonts w:asciiTheme="majorHAnsi" w:eastAsia="Calibri" w:hAnsiTheme="majorHAnsi"/>
          <w:bCs/>
        </w:rPr>
        <w:t>výšku ročného nájomného (číslom a slovom), ktorá</w:t>
      </w:r>
      <w:r w:rsidR="007F33AF" w:rsidRPr="00331E09">
        <w:rPr>
          <w:rFonts w:asciiTheme="majorHAnsi" w:eastAsia="Calibri" w:hAnsiTheme="majorHAnsi"/>
          <w:bCs/>
        </w:rPr>
        <w:t xml:space="preserve"> nesmie byť nižšia ako minimálna výška ročného nájomného určená vyhlasovateľom na:</w:t>
      </w:r>
    </w:p>
    <w:p w14:paraId="0EE4D713" w14:textId="0BFF00B8" w:rsidR="00C7730A" w:rsidRDefault="00436059">
      <w:pPr>
        <w:pStyle w:val="Odsekzoznamu"/>
        <w:numPr>
          <w:ilvl w:val="0"/>
          <w:numId w:val="10"/>
        </w:numPr>
        <w:spacing w:after="160" w:line="256" w:lineRule="auto"/>
        <w:jc w:val="both"/>
        <w:rPr>
          <w:rFonts w:asciiTheme="majorHAnsi" w:eastAsia="Calibri" w:hAnsiTheme="majorHAnsi"/>
          <w:bCs/>
        </w:rPr>
      </w:pPr>
      <w:r>
        <w:rPr>
          <w:rFonts w:asciiTheme="majorHAnsi" w:eastAsia="Calibri" w:hAnsiTheme="majorHAnsi"/>
          <w:bCs/>
        </w:rPr>
        <w:t xml:space="preserve">sumu </w:t>
      </w:r>
      <w:r w:rsidR="00C77563">
        <w:rPr>
          <w:rFonts w:asciiTheme="majorHAnsi" w:eastAsia="Calibri" w:hAnsiTheme="majorHAnsi"/>
          <w:bCs/>
        </w:rPr>
        <w:t>5</w:t>
      </w:r>
      <w:r w:rsidR="00C7730A">
        <w:rPr>
          <w:rFonts w:asciiTheme="majorHAnsi" w:eastAsia="Calibri" w:hAnsiTheme="majorHAnsi"/>
          <w:bCs/>
        </w:rPr>
        <w:t xml:space="preserve">0 000,- EUR (slovom: </w:t>
      </w:r>
      <w:r w:rsidR="002C1C36">
        <w:rPr>
          <w:rFonts w:asciiTheme="majorHAnsi" w:eastAsia="Calibri" w:hAnsiTheme="majorHAnsi"/>
          <w:bCs/>
        </w:rPr>
        <w:t>päť</w:t>
      </w:r>
      <w:r w:rsidR="00C7730A">
        <w:rPr>
          <w:rFonts w:asciiTheme="majorHAnsi" w:eastAsia="Calibri" w:hAnsiTheme="majorHAnsi"/>
          <w:bCs/>
        </w:rPr>
        <w:t xml:space="preserve">desiattisíc eur) </w:t>
      </w:r>
      <w:r w:rsidR="004C4FDB">
        <w:rPr>
          <w:rFonts w:asciiTheme="majorHAnsi" w:eastAsia="Calibri" w:hAnsiTheme="majorHAnsi"/>
          <w:bCs/>
        </w:rPr>
        <w:t xml:space="preserve">za celý Predmet nájmu </w:t>
      </w:r>
      <w:r w:rsidR="00C7730A">
        <w:rPr>
          <w:rFonts w:asciiTheme="majorHAnsi" w:eastAsia="Calibri" w:hAnsiTheme="majorHAnsi"/>
          <w:bCs/>
        </w:rPr>
        <w:t>/rok (fixné nájomné)</w:t>
      </w:r>
      <w:r>
        <w:rPr>
          <w:rFonts w:asciiTheme="majorHAnsi" w:eastAsia="Calibri" w:hAnsiTheme="majorHAnsi"/>
          <w:bCs/>
        </w:rPr>
        <w:t xml:space="preserve"> a </w:t>
      </w:r>
    </w:p>
    <w:p w14:paraId="425F9E0F" w14:textId="7F1A5B7F" w:rsidR="00C7730A" w:rsidRPr="004C4FDB" w:rsidRDefault="00436059">
      <w:pPr>
        <w:pStyle w:val="Odsekzoznamu"/>
        <w:numPr>
          <w:ilvl w:val="0"/>
          <w:numId w:val="10"/>
        </w:numPr>
        <w:spacing w:after="160" w:line="256" w:lineRule="auto"/>
        <w:jc w:val="both"/>
        <w:rPr>
          <w:rFonts w:asciiTheme="majorHAnsi" w:eastAsia="Calibri" w:hAnsiTheme="majorHAnsi"/>
          <w:bCs/>
        </w:rPr>
      </w:pPr>
      <w:bookmarkStart w:id="0" w:name="_Hlk190433181"/>
      <w:r w:rsidRPr="004C4FDB">
        <w:rPr>
          <w:rFonts w:ascii="Cambria" w:hAnsi="Cambria"/>
        </w:rPr>
        <w:t xml:space="preserve">sumu </w:t>
      </w:r>
      <w:r w:rsidR="00C7730A" w:rsidRPr="004C4FDB">
        <w:rPr>
          <w:rFonts w:ascii="Cambria" w:hAnsi="Cambria"/>
        </w:rPr>
        <w:t>rovnajúcu sa 10% zo sumy celkových tržieb bez DPH, dosiahnutých účastníko</w:t>
      </w:r>
      <w:r w:rsidR="004C4FDB" w:rsidRPr="004C4FDB">
        <w:rPr>
          <w:rFonts w:ascii="Cambria" w:hAnsi="Cambria"/>
        </w:rPr>
        <w:t xml:space="preserve">m súťaže </w:t>
      </w:r>
      <w:r w:rsidR="00C7730A" w:rsidRPr="004C4FDB">
        <w:rPr>
          <w:rFonts w:ascii="Cambria" w:hAnsi="Cambria"/>
        </w:rPr>
        <w:t xml:space="preserve"> za predané tovary a služby pri </w:t>
      </w:r>
      <w:bookmarkEnd w:id="0"/>
      <w:r w:rsidR="00C7730A" w:rsidRPr="004C4FDB">
        <w:rPr>
          <w:rFonts w:ascii="Cambria" w:hAnsi="Cambria"/>
        </w:rPr>
        <w:t xml:space="preserve">prevádzkovaní hotela, hotelovej kaviarne, </w:t>
      </w:r>
      <w:proofErr w:type="spellStart"/>
      <w:r w:rsidR="00C7730A" w:rsidRPr="004C4FDB">
        <w:rPr>
          <w:rFonts w:ascii="Cambria" w:hAnsi="Cambria"/>
        </w:rPr>
        <w:t>štadiónových</w:t>
      </w:r>
      <w:proofErr w:type="spellEnd"/>
      <w:r w:rsidR="00C7730A" w:rsidRPr="004C4FDB">
        <w:rPr>
          <w:rFonts w:ascii="Cambria" w:hAnsi="Cambria"/>
        </w:rPr>
        <w:t xml:space="preserve"> bufetov</w:t>
      </w:r>
      <w:r w:rsidR="00FF25AD">
        <w:rPr>
          <w:rFonts w:ascii="Cambria" w:hAnsi="Cambria"/>
        </w:rPr>
        <w:t xml:space="preserve"> </w:t>
      </w:r>
      <w:r w:rsidR="00FF25AD" w:rsidRPr="003B579E">
        <w:rPr>
          <w:rFonts w:ascii="Cambria" w:hAnsi="Cambria"/>
          <w:color w:val="000000" w:themeColor="text1"/>
        </w:rPr>
        <w:t xml:space="preserve">za príslušný kalendárny mesiac </w:t>
      </w:r>
      <w:r w:rsidR="00C7730A" w:rsidRPr="003B579E">
        <w:rPr>
          <w:rFonts w:ascii="Cambria" w:hAnsi="Cambria"/>
          <w:color w:val="000000" w:themeColor="text1"/>
        </w:rPr>
        <w:t xml:space="preserve"> </w:t>
      </w:r>
      <w:r w:rsidR="00C7730A" w:rsidRPr="004C4FDB">
        <w:rPr>
          <w:rFonts w:ascii="Cambria" w:hAnsi="Cambria"/>
        </w:rPr>
        <w:t>a </w:t>
      </w:r>
      <w:r w:rsidR="00C77563" w:rsidRPr="00C77563">
        <w:rPr>
          <w:rFonts w:ascii="Cambria" w:hAnsi="Cambria"/>
        </w:rPr>
        <w:t xml:space="preserve">sumu rovnajúcu sa </w:t>
      </w:r>
      <w:r w:rsidR="00C77563">
        <w:rPr>
          <w:rFonts w:ascii="Cambria" w:hAnsi="Cambria"/>
        </w:rPr>
        <w:t>3</w:t>
      </w:r>
      <w:r w:rsidR="00C77563" w:rsidRPr="00C77563">
        <w:rPr>
          <w:rFonts w:ascii="Cambria" w:hAnsi="Cambria"/>
        </w:rPr>
        <w:t xml:space="preserve">% zo sumy celkových tržieb bez DPH, dosiahnutých účastníkom súťaže  za predané tovary a služby pri </w:t>
      </w:r>
      <w:r w:rsidR="00C7730A" w:rsidRPr="004C4FDB">
        <w:rPr>
          <w:rFonts w:ascii="Cambria" w:hAnsi="Cambria"/>
        </w:rPr>
        <w:t xml:space="preserve">poskytovaní cateringu pre priestory VIP a priestory SKYBOX za príslušný kalendárny mesiac (obratové nájomné).    </w:t>
      </w:r>
      <w:r w:rsidR="007F33AF" w:rsidRPr="004C4FDB">
        <w:rPr>
          <w:rFonts w:asciiTheme="majorHAnsi" w:eastAsia="Calibri" w:hAnsiTheme="majorHAnsi"/>
          <w:bCs/>
        </w:rPr>
        <w:t xml:space="preserve"> </w:t>
      </w:r>
    </w:p>
    <w:p w14:paraId="2C73A4B3" w14:textId="1F1ABA74" w:rsidR="00436059" w:rsidRPr="00436059" w:rsidRDefault="004C4FDB">
      <w:pPr>
        <w:pStyle w:val="Odsekzoznamu"/>
        <w:numPr>
          <w:ilvl w:val="0"/>
          <w:numId w:val="7"/>
        </w:numPr>
        <w:spacing w:after="160" w:line="256" w:lineRule="auto"/>
        <w:jc w:val="both"/>
        <w:rPr>
          <w:rFonts w:asciiTheme="majorHAnsi" w:eastAsia="Calibri" w:hAnsiTheme="majorHAnsi"/>
          <w:bCs/>
        </w:rPr>
      </w:pPr>
      <w:r>
        <w:rPr>
          <w:rFonts w:asciiTheme="majorHAnsi" w:eastAsia="Calibri" w:hAnsiTheme="majorHAnsi"/>
          <w:bCs/>
        </w:rPr>
        <w:t>Ú</w:t>
      </w:r>
      <w:r w:rsidR="007F33AF" w:rsidRPr="00BE18D8">
        <w:rPr>
          <w:rFonts w:asciiTheme="majorHAnsi" w:eastAsia="Calibri" w:hAnsiTheme="majorHAnsi"/>
          <w:bCs/>
        </w:rPr>
        <w:t xml:space="preserve">čel, </w:t>
      </w:r>
      <w:r w:rsidR="002975E7">
        <w:rPr>
          <w:rFonts w:asciiTheme="majorHAnsi" w:eastAsia="Calibri" w:hAnsiTheme="majorHAnsi"/>
          <w:bCs/>
        </w:rPr>
        <w:t>n</w:t>
      </w:r>
      <w:r w:rsidR="007F33AF" w:rsidRPr="00BE18D8">
        <w:rPr>
          <w:rFonts w:asciiTheme="majorHAnsi" w:eastAsia="Calibri" w:hAnsiTheme="majorHAnsi"/>
          <w:bCs/>
        </w:rPr>
        <w:t>a ktorý bude účastník prenajaté nebytové priestory užívať, ktorý je vyhlasovateľom súťaže stanovený ako zriadenie a prevádzkovanie hotela a hotelovej kaviarne</w:t>
      </w:r>
      <w:r w:rsidR="00436059">
        <w:rPr>
          <w:rFonts w:asciiTheme="majorHAnsi" w:eastAsia="Calibri" w:hAnsiTheme="majorHAnsi"/>
          <w:bCs/>
        </w:rPr>
        <w:t xml:space="preserve">, </w:t>
      </w:r>
      <w:proofErr w:type="spellStart"/>
      <w:r w:rsidR="00436059">
        <w:rPr>
          <w:rFonts w:asciiTheme="majorHAnsi" w:eastAsia="Calibri" w:hAnsiTheme="majorHAnsi"/>
          <w:bCs/>
        </w:rPr>
        <w:t>štadiónových</w:t>
      </w:r>
      <w:proofErr w:type="spellEnd"/>
      <w:r w:rsidR="00436059">
        <w:rPr>
          <w:rFonts w:asciiTheme="majorHAnsi" w:eastAsia="Calibri" w:hAnsiTheme="majorHAnsi"/>
          <w:bCs/>
        </w:rPr>
        <w:t xml:space="preserve"> bufetov a </w:t>
      </w:r>
      <w:r w:rsidR="00436059" w:rsidRPr="00436059">
        <w:rPr>
          <w:rFonts w:ascii="Cambria" w:hAnsi="Cambria"/>
        </w:rPr>
        <w:t xml:space="preserve">poskytovania služieb cateringu pre VIP priestory a priestory SKYBOX, a to všetko v súvislosti s predmetom podnikania </w:t>
      </w:r>
      <w:r w:rsidR="00436059">
        <w:rPr>
          <w:rFonts w:ascii="Cambria" w:hAnsi="Cambria"/>
        </w:rPr>
        <w:t xml:space="preserve">účastníka </w:t>
      </w:r>
      <w:r w:rsidR="00436059" w:rsidRPr="00436059">
        <w:rPr>
          <w:rFonts w:ascii="Cambria" w:hAnsi="Cambria"/>
        </w:rPr>
        <w:t xml:space="preserve">ako podnikateľského subjektu a v zmysle podnikateľského zámeru </w:t>
      </w:r>
      <w:r w:rsidR="00436059">
        <w:rPr>
          <w:rFonts w:ascii="Cambria" w:hAnsi="Cambria"/>
        </w:rPr>
        <w:t>účastníka</w:t>
      </w:r>
      <w:r w:rsidR="00436059" w:rsidRPr="00436059">
        <w:rPr>
          <w:rFonts w:ascii="Cambria" w:hAnsi="Cambria"/>
        </w:rPr>
        <w:t xml:space="preserve"> predloženého v</w:t>
      </w:r>
      <w:r w:rsidR="00436059">
        <w:rPr>
          <w:rFonts w:ascii="Cambria" w:hAnsi="Cambria"/>
        </w:rPr>
        <w:t xml:space="preserve"> tejt</w:t>
      </w:r>
      <w:r w:rsidR="00436059" w:rsidRPr="00436059">
        <w:rPr>
          <w:rFonts w:ascii="Cambria" w:hAnsi="Cambria"/>
        </w:rPr>
        <w:t>o verejnej obchodnej súťaži</w:t>
      </w:r>
      <w:r>
        <w:rPr>
          <w:rFonts w:ascii="Cambria" w:hAnsi="Cambria"/>
        </w:rPr>
        <w:t>.</w:t>
      </w:r>
    </w:p>
    <w:p w14:paraId="6922CE9A" w14:textId="179501FC" w:rsidR="002975E7" w:rsidRDefault="004C4FDB">
      <w:pPr>
        <w:pStyle w:val="Odsekzoznamu"/>
        <w:numPr>
          <w:ilvl w:val="0"/>
          <w:numId w:val="7"/>
        </w:numPr>
        <w:spacing w:after="160" w:line="256" w:lineRule="auto"/>
        <w:jc w:val="both"/>
        <w:rPr>
          <w:rFonts w:asciiTheme="majorHAnsi" w:eastAsia="Calibri" w:hAnsiTheme="majorHAnsi"/>
          <w:bCs/>
        </w:rPr>
      </w:pPr>
      <w:r>
        <w:rPr>
          <w:rFonts w:asciiTheme="majorHAnsi" w:eastAsia="Calibri" w:hAnsiTheme="majorHAnsi"/>
          <w:bCs/>
        </w:rPr>
        <w:t>S</w:t>
      </w:r>
      <w:r w:rsidR="007F33AF" w:rsidRPr="002975E7">
        <w:rPr>
          <w:rFonts w:asciiTheme="majorHAnsi" w:eastAsia="Calibri" w:hAnsiTheme="majorHAnsi"/>
          <w:bCs/>
        </w:rPr>
        <w:t>pôsob ukončenia nájomnej zmluvy</w:t>
      </w:r>
      <w:r>
        <w:rPr>
          <w:rFonts w:asciiTheme="majorHAnsi" w:eastAsia="Calibri" w:hAnsiTheme="majorHAnsi"/>
          <w:bCs/>
        </w:rPr>
        <w:t>.</w:t>
      </w:r>
    </w:p>
    <w:p w14:paraId="2DCB89EC" w14:textId="4065A93B" w:rsidR="007F33AF" w:rsidRPr="002975E7" w:rsidRDefault="004C4FDB">
      <w:pPr>
        <w:pStyle w:val="Odsekzoznamu"/>
        <w:numPr>
          <w:ilvl w:val="0"/>
          <w:numId w:val="7"/>
        </w:numPr>
        <w:spacing w:after="160" w:line="256" w:lineRule="auto"/>
        <w:jc w:val="both"/>
        <w:rPr>
          <w:rFonts w:asciiTheme="majorHAnsi" w:eastAsia="Calibri" w:hAnsiTheme="majorHAnsi"/>
          <w:bCs/>
        </w:rPr>
      </w:pPr>
      <w:r>
        <w:rPr>
          <w:rFonts w:asciiTheme="majorHAnsi" w:eastAsia="Calibri" w:hAnsiTheme="majorHAnsi"/>
          <w:bCs/>
        </w:rPr>
        <w:t>P</w:t>
      </w:r>
      <w:r w:rsidR="007F33AF" w:rsidRPr="002975E7">
        <w:rPr>
          <w:rFonts w:asciiTheme="majorHAnsi" w:eastAsia="Calibri" w:hAnsiTheme="majorHAnsi"/>
          <w:bCs/>
        </w:rPr>
        <w:t>ráva a povinnosti zmluvných strán.</w:t>
      </w:r>
    </w:p>
    <w:p w14:paraId="1EBB5370" w14:textId="1F946A03" w:rsidR="007F33AF" w:rsidRPr="00BE18D8" w:rsidRDefault="007F33AF" w:rsidP="007F33AF">
      <w:pPr>
        <w:ind w:left="720"/>
        <w:jc w:val="both"/>
        <w:rPr>
          <w:rFonts w:asciiTheme="majorHAnsi" w:eastAsia="Calibri" w:hAnsiTheme="majorHAnsi" w:cstheme="minorHAnsi"/>
          <w:bCs/>
        </w:rPr>
      </w:pPr>
      <w:r w:rsidRPr="00BE18D8">
        <w:rPr>
          <w:rFonts w:asciiTheme="majorHAnsi" w:hAnsiTheme="majorHAnsi" w:cstheme="minorHAnsi"/>
        </w:rPr>
        <w:t xml:space="preserve">Vzor súťažného návrhu zmluvy o nájme nebytových priestorov </w:t>
      </w:r>
      <w:r w:rsidR="004C4FDB">
        <w:rPr>
          <w:rFonts w:asciiTheme="majorHAnsi" w:hAnsiTheme="majorHAnsi" w:cstheme="minorHAnsi"/>
        </w:rPr>
        <w:t>tvorí P</w:t>
      </w:r>
      <w:r w:rsidRPr="00BE18D8">
        <w:rPr>
          <w:rFonts w:asciiTheme="majorHAnsi" w:hAnsiTheme="majorHAnsi" w:cstheme="minorHAnsi"/>
        </w:rPr>
        <w:t>rílohu</w:t>
      </w:r>
      <w:r w:rsidR="004C4FDB">
        <w:rPr>
          <w:rFonts w:asciiTheme="majorHAnsi" w:hAnsiTheme="majorHAnsi" w:cstheme="minorHAnsi"/>
        </w:rPr>
        <w:t xml:space="preserve"> č. 3</w:t>
      </w:r>
      <w:r w:rsidRPr="00BE18D8">
        <w:rPr>
          <w:rFonts w:asciiTheme="majorHAnsi" w:hAnsiTheme="majorHAnsi" w:cstheme="minorHAnsi"/>
        </w:rPr>
        <w:t xml:space="preserve"> týchto súťažných podmienok. Účastník súťaže je povinný spracovať súťažný návrh zmluvy v zmysle predloženého vzoru. Ustanovenia návrhu zmluvy o nájme nebytových priestorov v priloženom vzore sú záväzné a nemenné, s výnimkou ustanovení, ktoré doplní vyhlasovateľ v závislosti od výsledku obchodnej verejnej súťaže. Návrh zmluvy o nájme nebytových priestorov musí byť spracovaný v slovenskom jazyku. </w:t>
      </w:r>
      <w:r w:rsidR="00466EF9" w:rsidRPr="00BE18D8">
        <w:rPr>
          <w:rFonts w:asciiTheme="majorHAnsi" w:eastAsia="Calibri" w:hAnsiTheme="majorHAnsi" w:cstheme="minorHAnsi"/>
          <w:bCs/>
        </w:rPr>
        <w:t xml:space="preserve"> </w:t>
      </w:r>
    </w:p>
    <w:p w14:paraId="044C60BC" w14:textId="4DBA374A" w:rsidR="00CF2B56" w:rsidRPr="00331E09" w:rsidRDefault="006E3614">
      <w:pPr>
        <w:pStyle w:val="Odsekzoznamu"/>
        <w:numPr>
          <w:ilvl w:val="0"/>
          <w:numId w:val="2"/>
        </w:numPr>
        <w:jc w:val="both"/>
        <w:rPr>
          <w:rFonts w:asciiTheme="majorHAnsi" w:eastAsia="Calibri" w:hAnsiTheme="majorHAnsi"/>
          <w:bCs/>
        </w:rPr>
      </w:pPr>
      <w:r w:rsidRPr="00331E09">
        <w:rPr>
          <w:rFonts w:asciiTheme="majorHAnsi" w:eastAsia="Calibri" w:hAnsiTheme="majorHAnsi"/>
          <w:bCs/>
        </w:rPr>
        <w:t xml:space="preserve">Podnikateľský zámer vo forme stratégie prevádzky </w:t>
      </w:r>
      <w:r w:rsidR="001C5C4B" w:rsidRPr="00331E09">
        <w:rPr>
          <w:rFonts w:asciiTheme="majorHAnsi" w:eastAsia="Calibri" w:hAnsiTheme="majorHAnsi"/>
          <w:bCs/>
        </w:rPr>
        <w:t xml:space="preserve">a financovania </w:t>
      </w:r>
      <w:r w:rsidRPr="00331E09">
        <w:rPr>
          <w:rFonts w:asciiTheme="majorHAnsi" w:eastAsia="Calibri" w:hAnsiTheme="majorHAnsi"/>
          <w:bCs/>
        </w:rPr>
        <w:t>hotela</w:t>
      </w:r>
      <w:r w:rsidR="00436059">
        <w:rPr>
          <w:rFonts w:asciiTheme="majorHAnsi" w:eastAsia="Calibri" w:hAnsiTheme="majorHAnsi"/>
          <w:bCs/>
        </w:rPr>
        <w:t xml:space="preserve">, </w:t>
      </w:r>
      <w:r w:rsidRPr="00331E09">
        <w:rPr>
          <w:rFonts w:asciiTheme="majorHAnsi" w:eastAsia="Calibri" w:hAnsiTheme="majorHAnsi"/>
          <w:bCs/>
        </w:rPr>
        <w:t>hotelovej kaviarne</w:t>
      </w:r>
      <w:r w:rsidR="001C5C4B" w:rsidRPr="00331E09">
        <w:rPr>
          <w:rFonts w:asciiTheme="majorHAnsi" w:eastAsia="Calibri" w:hAnsiTheme="majorHAnsi"/>
          <w:bCs/>
        </w:rPr>
        <w:t>,</w:t>
      </w:r>
      <w:r w:rsidR="00436059">
        <w:rPr>
          <w:rFonts w:asciiTheme="majorHAnsi" w:eastAsia="Calibri" w:hAnsiTheme="majorHAnsi"/>
          <w:bCs/>
        </w:rPr>
        <w:t xml:space="preserve"> </w:t>
      </w:r>
      <w:proofErr w:type="spellStart"/>
      <w:r w:rsidR="00436059">
        <w:rPr>
          <w:rFonts w:asciiTheme="majorHAnsi" w:eastAsia="Calibri" w:hAnsiTheme="majorHAnsi"/>
          <w:bCs/>
        </w:rPr>
        <w:t>štadiónových</w:t>
      </w:r>
      <w:proofErr w:type="spellEnd"/>
      <w:r w:rsidR="00436059">
        <w:rPr>
          <w:rFonts w:asciiTheme="majorHAnsi" w:eastAsia="Calibri" w:hAnsiTheme="majorHAnsi"/>
          <w:bCs/>
        </w:rPr>
        <w:t xml:space="preserve"> bufetov a poskytovania služieb cateringu pre VIP priestory a priestory SKYBOX, </w:t>
      </w:r>
      <w:r w:rsidR="0078260C" w:rsidRPr="00331E09">
        <w:rPr>
          <w:rFonts w:asciiTheme="majorHAnsi" w:eastAsia="Calibri" w:hAnsiTheme="majorHAnsi"/>
          <w:bCs/>
        </w:rPr>
        <w:t xml:space="preserve">kvality a rozsahu poskytovania služieb, </w:t>
      </w:r>
      <w:r w:rsidR="001C5C4B" w:rsidRPr="00331E09">
        <w:rPr>
          <w:rFonts w:asciiTheme="majorHAnsi" w:eastAsia="Calibri" w:hAnsiTheme="majorHAnsi"/>
          <w:bCs/>
        </w:rPr>
        <w:t xml:space="preserve">vrátane využitia predmetu nájmu mimo športových podujatí. </w:t>
      </w:r>
      <w:r w:rsidRPr="00331E09">
        <w:rPr>
          <w:rFonts w:asciiTheme="majorHAnsi" w:eastAsia="Calibri" w:hAnsiTheme="majorHAnsi"/>
          <w:bCs/>
        </w:rPr>
        <w:t xml:space="preserve">  </w:t>
      </w:r>
      <w:r w:rsidR="00466EF9" w:rsidRPr="00331E09">
        <w:rPr>
          <w:rFonts w:asciiTheme="majorHAnsi" w:eastAsia="Calibri" w:hAnsiTheme="majorHAnsi"/>
          <w:bCs/>
        </w:rPr>
        <w:t xml:space="preserve"> </w:t>
      </w:r>
    </w:p>
    <w:p w14:paraId="7C9D9E9A" w14:textId="77777777" w:rsidR="0078260C" w:rsidRDefault="0078260C" w:rsidP="0078260C">
      <w:pPr>
        <w:pStyle w:val="Odsekzoznamu"/>
        <w:ind w:left="1080"/>
        <w:jc w:val="both"/>
        <w:rPr>
          <w:rFonts w:asciiTheme="majorHAnsi" w:eastAsia="Calibri" w:hAnsiTheme="majorHAnsi"/>
          <w:bCs/>
        </w:rPr>
      </w:pPr>
    </w:p>
    <w:p w14:paraId="12292A7A" w14:textId="77777777" w:rsidR="003B579E" w:rsidRDefault="001C5C4B">
      <w:pPr>
        <w:pStyle w:val="Odsekzoznamu"/>
        <w:numPr>
          <w:ilvl w:val="0"/>
          <w:numId w:val="2"/>
        </w:numPr>
        <w:jc w:val="both"/>
        <w:rPr>
          <w:rFonts w:asciiTheme="majorHAnsi" w:eastAsia="Calibri" w:hAnsiTheme="majorHAnsi"/>
          <w:bCs/>
        </w:rPr>
      </w:pPr>
      <w:r w:rsidRPr="00BE18D8">
        <w:rPr>
          <w:rFonts w:asciiTheme="majorHAnsi" w:eastAsia="Calibri" w:hAnsiTheme="majorHAnsi"/>
          <w:bCs/>
        </w:rPr>
        <w:t>Doklad o zaplatení finančnej zábezpeky (kaucie) vo výške 5</w:t>
      </w:r>
      <w:r w:rsidR="00F944D0" w:rsidRPr="00BE18D8">
        <w:rPr>
          <w:rFonts w:asciiTheme="majorHAnsi" w:eastAsia="Calibri" w:hAnsiTheme="majorHAnsi"/>
          <w:bCs/>
        </w:rPr>
        <w:t> </w:t>
      </w:r>
      <w:r w:rsidRPr="00BE18D8">
        <w:rPr>
          <w:rFonts w:asciiTheme="majorHAnsi" w:eastAsia="Calibri" w:hAnsiTheme="majorHAnsi"/>
          <w:bCs/>
        </w:rPr>
        <w:t>000</w:t>
      </w:r>
      <w:r w:rsidR="00F944D0" w:rsidRPr="00BE18D8">
        <w:rPr>
          <w:rFonts w:asciiTheme="majorHAnsi" w:eastAsia="Calibri" w:hAnsiTheme="majorHAnsi"/>
          <w:bCs/>
        </w:rPr>
        <w:t>,- EUR na účet vyhlasovateľa súťaže IBAN: SK18 5600 0000 0023 6244 0002</w:t>
      </w:r>
      <w:r w:rsidR="00C77563">
        <w:rPr>
          <w:rFonts w:asciiTheme="majorHAnsi" w:eastAsia="Calibri" w:hAnsiTheme="majorHAnsi"/>
          <w:bCs/>
        </w:rPr>
        <w:t>, variabilný symbol :</w:t>
      </w:r>
    </w:p>
    <w:p w14:paraId="3D3A5A3F" w14:textId="504F5386" w:rsidR="00BE18D8" w:rsidRPr="00BE18D8" w:rsidRDefault="00C77563" w:rsidP="003B579E">
      <w:pPr>
        <w:pStyle w:val="Odsekzoznamu"/>
        <w:ind w:left="1080"/>
        <w:jc w:val="both"/>
        <w:rPr>
          <w:rFonts w:asciiTheme="majorHAnsi" w:eastAsia="Calibri" w:hAnsiTheme="majorHAnsi"/>
          <w:bCs/>
        </w:rPr>
      </w:pPr>
      <w:r w:rsidRPr="003B579E">
        <w:rPr>
          <w:rFonts w:asciiTheme="majorHAnsi" w:eastAsia="Calibri" w:hAnsiTheme="majorHAnsi"/>
          <w:bCs/>
          <w:color w:val="000000" w:themeColor="text1"/>
        </w:rPr>
        <w:t xml:space="preserve">IČO </w:t>
      </w:r>
      <w:r w:rsidR="00FF25AD" w:rsidRPr="003B579E">
        <w:rPr>
          <w:rFonts w:asciiTheme="majorHAnsi" w:eastAsia="Calibri" w:hAnsiTheme="majorHAnsi"/>
          <w:bCs/>
          <w:color w:val="000000" w:themeColor="text1"/>
        </w:rPr>
        <w:t xml:space="preserve">účastníka súťaže </w:t>
      </w:r>
      <w:r w:rsidRPr="003B579E">
        <w:rPr>
          <w:rFonts w:asciiTheme="majorHAnsi" w:eastAsia="Calibri" w:hAnsiTheme="majorHAnsi"/>
          <w:bCs/>
          <w:color w:val="000000" w:themeColor="text1"/>
        </w:rPr>
        <w:t>a </w:t>
      </w:r>
      <w:r>
        <w:rPr>
          <w:rFonts w:asciiTheme="majorHAnsi" w:eastAsia="Calibri" w:hAnsiTheme="majorHAnsi"/>
          <w:bCs/>
        </w:rPr>
        <w:t>do poznámky uvedie „OVS“.</w:t>
      </w:r>
    </w:p>
    <w:p w14:paraId="74E94B60" w14:textId="77777777" w:rsidR="00BE18D8" w:rsidRPr="00BE18D8" w:rsidRDefault="00BE18D8" w:rsidP="00BE18D8">
      <w:pPr>
        <w:pStyle w:val="Odsekzoznamu"/>
        <w:rPr>
          <w:rFonts w:asciiTheme="majorHAnsi" w:eastAsia="Calibri" w:hAnsiTheme="majorHAnsi"/>
          <w:bCs/>
        </w:rPr>
      </w:pPr>
    </w:p>
    <w:p w14:paraId="3CDB5A01" w14:textId="24D94DEE" w:rsidR="00436059" w:rsidRPr="00436059" w:rsidRDefault="00F944D0">
      <w:pPr>
        <w:pStyle w:val="Odsekzoznamu"/>
        <w:numPr>
          <w:ilvl w:val="0"/>
          <w:numId w:val="2"/>
        </w:numPr>
        <w:spacing w:after="160" w:line="256" w:lineRule="auto"/>
        <w:jc w:val="both"/>
        <w:rPr>
          <w:rFonts w:asciiTheme="majorHAnsi" w:eastAsia="Calibri" w:hAnsiTheme="majorHAnsi"/>
          <w:bCs/>
        </w:rPr>
      </w:pPr>
      <w:r w:rsidRPr="00BE18D8">
        <w:rPr>
          <w:rFonts w:asciiTheme="majorHAnsi" w:eastAsia="Calibri" w:hAnsiTheme="majorHAnsi"/>
          <w:bCs/>
        </w:rPr>
        <w:t>Doklad preukazujúci predchádzajúce skúsenosti záujemcu s prevádzkovaním hotela</w:t>
      </w:r>
      <w:r w:rsidR="00436059">
        <w:rPr>
          <w:rFonts w:asciiTheme="majorHAnsi" w:eastAsia="Calibri" w:hAnsiTheme="majorHAnsi"/>
          <w:bCs/>
        </w:rPr>
        <w:t xml:space="preserve"> a hotelovej kaviarne</w:t>
      </w:r>
      <w:r w:rsidR="00FF25AD">
        <w:rPr>
          <w:rFonts w:asciiTheme="majorHAnsi" w:eastAsia="Calibri" w:hAnsiTheme="majorHAnsi"/>
          <w:bCs/>
        </w:rPr>
        <w:t xml:space="preserve"> </w:t>
      </w:r>
      <w:r w:rsidR="00FF25AD" w:rsidRPr="003B579E">
        <w:rPr>
          <w:rFonts w:asciiTheme="majorHAnsi" w:eastAsia="Calibri" w:hAnsiTheme="majorHAnsi"/>
          <w:bCs/>
          <w:color w:val="000000" w:themeColor="text1"/>
        </w:rPr>
        <w:t>po dobu najmenej troch rokov</w:t>
      </w:r>
      <w:r w:rsidR="00436059" w:rsidRPr="003B579E">
        <w:rPr>
          <w:rFonts w:asciiTheme="majorHAnsi" w:eastAsia="Calibri" w:hAnsiTheme="majorHAnsi"/>
          <w:bCs/>
          <w:color w:val="000000" w:themeColor="text1"/>
        </w:rPr>
        <w:t xml:space="preserve">, ako </w:t>
      </w:r>
      <w:r w:rsidR="00436059">
        <w:rPr>
          <w:rFonts w:asciiTheme="majorHAnsi" w:eastAsia="Calibri" w:hAnsiTheme="majorHAnsi"/>
          <w:bCs/>
        </w:rPr>
        <w:t xml:space="preserve">aj s prevádzkovaním bufetov a poskytovaním služieb cateringu na hromadných akciách s počtom účastníkov 5 000 a viac. </w:t>
      </w:r>
      <w:r w:rsidR="00E07403">
        <w:rPr>
          <w:rFonts w:asciiTheme="majorHAnsi" w:eastAsia="Calibri" w:hAnsiTheme="majorHAnsi"/>
          <w:bCs/>
          <w:color w:val="FF0000"/>
        </w:rPr>
        <w:t xml:space="preserve">  </w:t>
      </w:r>
    </w:p>
    <w:p w14:paraId="6F63CF1E" w14:textId="77777777" w:rsidR="00436059" w:rsidRPr="00436059" w:rsidRDefault="00436059" w:rsidP="00436059">
      <w:pPr>
        <w:pStyle w:val="Odsekzoznamu"/>
        <w:rPr>
          <w:rFonts w:asciiTheme="majorHAnsi" w:eastAsia="Calibri" w:hAnsiTheme="majorHAnsi"/>
          <w:bCs/>
        </w:rPr>
      </w:pPr>
    </w:p>
    <w:p w14:paraId="3FDEACA7" w14:textId="62DD2450" w:rsidR="00254271" w:rsidRPr="00BE18D8" w:rsidRDefault="00F944D0">
      <w:pPr>
        <w:pStyle w:val="Odsekzoznamu"/>
        <w:numPr>
          <w:ilvl w:val="0"/>
          <w:numId w:val="2"/>
        </w:numPr>
        <w:spacing w:after="160" w:line="256" w:lineRule="auto"/>
        <w:jc w:val="both"/>
        <w:rPr>
          <w:rFonts w:asciiTheme="majorHAnsi" w:eastAsia="Calibri" w:hAnsiTheme="majorHAnsi"/>
          <w:bCs/>
        </w:rPr>
      </w:pPr>
      <w:r w:rsidRPr="00BE18D8">
        <w:rPr>
          <w:rFonts w:asciiTheme="majorHAnsi" w:eastAsia="Calibri" w:hAnsiTheme="majorHAnsi"/>
          <w:bCs/>
        </w:rPr>
        <w:t xml:space="preserve">Prehlásenie účastníka, že bude </w:t>
      </w:r>
      <w:r w:rsidR="00D57A9F" w:rsidRPr="00BE18D8">
        <w:rPr>
          <w:rFonts w:asciiTheme="majorHAnsi" w:eastAsia="Calibri" w:hAnsiTheme="majorHAnsi"/>
          <w:bCs/>
        </w:rPr>
        <w:t xml:space="preserve"> </w:t>
      </w:r>
      <w:r w:rsidRPr="00BE18D8">
        <w:rPr>
          <w:rFonts w:asciiTheme="majorHAnsi" w:eastAsia="Calibri" w:hAnsiTheme="majorHAnsi"/>
          <w:bCs/>
        </w:rPr>
        <w:t xml:space="preserve">akceptovať podmienky </w:t>
      </w:r>
      <w:r w:rsidR="002975E7">
        <w:rPr>
          <w:rFonts w:asciiTheme="majorHAnsi" w:eastAsia="Calibri" w:hAnsiTheme="majorHAnsi"/>
          <w:bCs/>
        </w:rPr>
        <w:t xml:space="preserve">všetkých príslušných zmlúv uzavretých </w:t>
      </w:r>
      <w:r w:rsidRPr="00BE18D8">
        <w:rPr>
          <w:rFonts w:asciiTheme="majorHAnsi" w:eastAsia="Calibri" w:hAnsiTheme="majorHAnsi"/>
          <w:bCs/>
        </w:rPr>
        <w:t>medzi</w:t>
      </w:r>
      <w:r w:rsidR="00254271" w:rsidRPr="00BE18D8">
        <w:rPr>
          <w:rFonts w:asciiTheme="majorHAnsi" w:eastAsia="Calibri" w:hAnsiTheme="majorHAnsi"/>
          <w:bCs/>
        </w:rPr>
        <w:t xml:space="preserve"> vyhlasovateľom súťaže a Slovenským futbalovým zväzom, týkajúcich sa financovania a prevádzky futbalového štadióna FUTBAL TATRAN ARÉNA. </w:t>
      </w:r>
    </w:p>
    <w:p w14:paraId="78BFF394" w14:textId="77777777" w:rsidR="00254271" w:rsidRPr="00BE18D8" w:rsidRDefault="00254271" w:rsidP="00254271">
      <w:pPr>
        <w:pStyle w:val="Odsekzoznamu"/>
        <w:rPr>
          <w:rFonts w:asciiTheme="majorHAnsi" w:eastAsia="Calibri" w:hAnsiTheme="majorHAnsi"/>
          <w:bCs/>
        </w:rPr>
      </w:pPr>
    </w:p>
    <w:p w14:paraId="562CC18B" w14:textId="1BC5B797" w:rsidR="00425350" w:rsidRDefault="00254271">
      <w:pPr>
        <w:pStyle w:val="Odsekzoznamu"/>
        <w:numPr>
          <w:ilvl w:val="0"/>
          <w:numId w:val="2"/>
        </w:numPr>
        <w:spacing w:after="160" w:line="256" w:lineRule="auto"/>
        <w:jc w:val="both"/>
        <w:rPr>
          <w:rFonts w:asciiTheme="majorHAnsi" w:eastAsia="Calibri" w:hAnsiTheme="majorHAnsi"/>
          <w:bCs/>
        </w:rPr>
      </w:pPr>
      <w:r w:rsidRPr="00BE18D8">
        <w:rPr>
          <w:rFonts w:asciiTheme="majorHAnsi" w:eastAsia="Calibri" w:hAnsiTheme="majorHAnsi"/>
          <w:bCs/>
        </w:rPr>
        <w:t xml:space="preserve">Prehlásenie účastníka, že bude akceptovať zoznam exkluzívnych dodávateľov určených vyhlasovateľom a/alebo Slovenským futbalovým zväzom a/alebo UEFA pre jednotlivé športové podujatia. </w:t>
      </w:r>
    </w:p>
    <w:p w14:paraId="48A660F0" w14:textId="77777777" w:rsidR="00425350" w:rsidRPr="00425350" w:rsidRDefault="00425350" w:rsidP="00425350">
      <w:pPr>
        <w:pStyle w:val="Odsekzoznamu"/>
        <w:rPr>
          <w:rFonts w:asciiTheme="majorHAnsi" w:eastAsia="Calibri" w:hAnsiTheme="majorHAnsi"/>
          <w:bCs/>
        </w:rPr>
      </w:pPr>
    </w:p>
    <w:p w14:paraId="5E7D45FF" w14:textId="0263DBA8" w:rsidR="00254271" w:rsidRPr="00BE18D8" w:rsidRDefault="00254271">
      <w:pPr>
        <w:pStyle w:val="Odsekzoznamu"/>
        <w:numPr>
          <w:ilvl w:val="0"/>
          <w:numId w:val="2"/>
        </w:numPr>
        <w:spacing w:after="160" w:line="256" w:lineRule="auto"/>
        <w:jc w:val="both"/>
        <w:rPr>
          <w:rFonts w:asciiTheme="majorHAnsi" w:eastAsia="Calibri" w:hAnsiTheme="majorHAnsi"/>
          <w:bCs/>
        </w:rPr>
      </w:pPr>
      <w:r w:rsidRPr="00BE18D8">
        <w:rPr>
          <w:rFonts w:asciiTheme="majorHAnsi" w:eastAsia="Calibri" w:hAnsiTheme="majorHAnsi"/>
          <w:bCs/>
        </w:rPr>
        <w:t xml:space="preserve">Ďalšie doklady, ak tak ustanovujú podmienky súťaže (bod </w:t>
      </w:r>
      <w:r w:rsidR="00FD676E">
        <w:rPr>
          <w:rFonts w:asciiTheme="majorHAnsi" w:eastAsia="Calibri" w:hAnsiTheme="majorHAnsi"/>
          <w:bCs/>
        </w:rPr>
        <w:t>7</w:t>
      </w:r>
      <w:r w:rsidRPr="00BE18D8">
        <w:rPr>
          <w:rFonts w:asciiTheme="majorHAnsi" w:eastAsia="Calibri" w:hAnsiTheme="majorHAnsi"/>
          <w:bCs/>
        </w:rPr>
        <w:t xml:space="preserve">.). </w:t>
      </w:r>
    </w:p>
    <w:p w14:paraId="661F64E4" w14:textId="77777777" w:rsidR="00254271" w:rsidRPr="00BE18D8" w:rsidRDefault="00254271" w:rsidP="00254271">
      <w:pPr>
        <w:pStyle w:val="Odsekzoznamu"/>
        <w:rPr>
          <w:rFonts w:asciiTheme="majorHAnsi" w:eastAsia="Calibri" w:hAnsiTheme="majorHAnsi"/>
          <w:bCs/>
        </w:rPr>
      </w:pPr>
    </w:p>
    <w:p w14:paraId="5C925A68" w14:textId="758ED229" w:rsidR="00254271" w:rsidRPr="00BE18D8" w:rsidRDefault="00254271">
      <w:pPr>
        <w:pStyle w:val="Odsekzoznamu"/>
        <w:numPr>
          <w:ilvl w:val="0"/>
          <w:numId w:val="1"/>
        </w:numPr>
        <w:spacing w:after="160" w:line="256" w:lineRule="auto"/>
        <w:jc w:val="both"/>
        <w:rPr>
          <w:rFonts w:asciiTheme="majorHAnsi" w:eastAsia="Calibri" w:hAnsiTheme="majorHAnsi"/>
          <w:b/>
        </w:rPr>
      </w:pPr>
      <w:r w:rsidRPr="00BE18D8">
        <w:rPr>
          <w:rFonts w:asciiTheme="majorHAnsi" w:eastAsia="Calibri" w:hAnsiTheme="majorHAnsi"/>
          <w:b/>
        </w:rPr>
        <w:t>Podmienky súťaže</w:t>
      </w:r>
    </w:p>
    <w:p w14:paraId="339BF03F" w14:textId="77777777" w:rsidR="00254271" w:rsidRPr="00BE18D8" w:rsidRDefault="00254271" w:rsidP="00254271">
      <w:pPr>
        <w:pStyle w:val="Odsekzoznamu"/>
        <w:spacing w:after="160" w:line="256" w:lineRule="auto"/>
        <w:jc w:val="both"/>
        <w:rPr>
          <w:rFonts w:asciiTheme="majorHAnsi" w:eastAsia="Calibri" w:hAnsiTheme="majorHAnsi"/>
          <w:b/>
        </w:rPr>
      </w:pPr>
    </w:p>
    <w:p w14:paraId="239DF50E" w14:textId="3A428F6A" w:rsidR="00254271"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Súťaž sa začína dňom jej uverejnenia na webovom sídle vyhlasovateľa súťaže  www.</w:t>
      </w:r>
      <w:r w:rsidR="002C1C36">
        <w:rPr>
          <w:rFonts w:asciiTheme="majorHAnsi" w:hAnsiTheme="majorHAnsi"/>
        </w:rPr>
        <w:t>tatran-arena.sk</w:t>
      </w:r>
    </w:p>
    <w:p w14:paraId="06B26C0E" w14:textId="3745DD37" w:rsidR="00436059" w:rsidRPr="00436059" w:rsidRDefault="00254271">
      <w:pPr>
        <w:pStyle w:val="Odsekzoznamu"/>
        <w:numPr>
          <w:ilvl w:val="0"/>
          <w:numId w:val="3"/>
        </w:numPr>
        <w:autoSpaceDE w:val="0"/>
        <w:autoSpaceDN w:val="0"/>
        <w:adjustRightInd w:val="0"/>
        <w:spacing w:after="0" w:line="240" w:lineRule="auto"/>
        <w:jc w:val="both"/>
        <w:rPr>
          <w:rFonts w:asciiTheme="majorHAnsi" w:hAnsiTheme="majorHAnsi"/>
          <w:bCs/>
        </w:rPr>
      </w:pPr>
      <w:r w:rsidRPr="00436059">
        <w:rPr>
          <w:rFonts w:asciiTheme="majorHAnsi" w:hAnsiTheme="majorHAnsi"/>
        </w:rPr>
        <w:t>Súťažné</w:t>
      </w:r>
      <w:r w:rsidR="00436059" w:rsidRPr="00436059">
        <w:rPr>
          <w:rFonts w:asciiTheme="majorHAnsi" w:hAnsiTheme="majorHAnsi"/>
        </w:rPr>
        <w:t xml:space="preserve"> </w:t>
      </w:r>
      <w:r w:rsidR="004C4FDB">
        <w:rPr>
          <w:rFonts w:asciiTheme="majorHAnsi" w:hAnsiTheme="majorHAnsi"/>
        </w:rPr>
        <w:t xml:space="preserve">podmienky </w:t>
      </w:r>
      <w:r w:rsidRPr="00436059">
        <w:rPr>
          <w:rFonts w:asciiTheme="majorHAnsi" w:hAnsiTheme="majorHAnsi"/>
        </w:rPr>
        <w:t>je možné získať</w:t>
      </w:r>
      <w:r w:rsidR="00436059" w:rsidRPr="00436059">
        <w:rPr>
          <w:rFonts w:asciiTheme="majorHAnsi" w:hAnsiTheme="majorHAnsi"/>
        </w:rPr>
        <w:t xml:space="preserve"> ako voľne dostupné </w:t>
      </w:r>
      <w:r w:rsidR="00436059">
        <w:rPr>
          <w:rFonts w:asciiTheme="majorHAnsi" w:hAnsiTheme="majorHAnsi"/>
        </w:rPr>
        <w:t xml:space="preserve">na </w:t>
      </w:r>
      <w:r w:rsidR="00436059" w:rsidRPr="00436059">
        <w:rPr>
          <w:rFonts w:asciiTheme="majorHAnsi" w:hAnsiTheme="majorHAnsi"/>
        </w:rPr>
        <w:t>webo</w:t>
      </w:r>
      <w:r w:rsidR="00436059">
        <w:rPr>
          <w:rFonts w:asciiTheme="majorHAnsi" w:hAnsiTheme="majorHAnsi"/>
        </w:rPr>
        <w:t xml:space="preserve">vom </w:t>
      </w:r>
      <w:r w:rsidR="00436059" w:rsidRPr="00436059">
        <w:rPr>
          <w:rFonts w:asciiTheme="majorHAnsi" w:hAnsiTheme="majorHAnsi"/>
        </w:rPr>
        <w:t>sídl</w:t>
      </w:r>
      <w:r w:rsidR="00436059">
        <w:rPr>
          <w:rFonts w:asciiTheme="majorHAnsi" w:hAnsiTheme="majorHAnsi"/>
        </w:rPr>
        <w:t xml:space="preserve">e </w:t>
      </w:r>
      <w:r w:rsidR="00436059" w:rsidRPr="00436059">
        <w:rPr>
          <w:rFonts w:asciiTheme="majorHAnsi" w:hAnsiTheme="majorHAnsi"/>
        </w:rPr>
        <w:t>vyhlasovateľa súťaže www.</w:t>
      </w:r>
      <w:r w:rsidR="002C1C36">
        <w:rPr>
          <w:rFonts w:asciiTheme="majorHAnsi" w:hAnsiTheme="majorHAnsi"/>
        </w:rPr>
        <w:t>tatran-arena.sk</w:t>
      </w:r>
    </w:p>
    <w:p w14:paraId="71E6CC9E" w14:textId="216C4729" w:rsidR="005E11B7" w:rsidRDefault="00E80416">
      <w:pPr>
        <w:pStyle w:val="Odsekzoznamu"/>
        <w:numPr>
          <w:ilvl w:val="0"/>
          <w:numId w:val="3"/>
        </w:numPr>
        <w:autoSpaceDE w:val="0"/>
        <w:autoSpaceDN w:val="0"/>
        <w:adjustRightInd w:val="0"/>
        <w:spacing w:after="0" w:line="240" w:lineRule="auto"/>
        <w:jc w:val="both"/>
        <w:rPr>
          <w:rFonts w:asciiTheme="majorHAnsi" w:hAnsiTheme="majorHAnsi"/>
          <w:bCs/>
        </w:rPr>
      </w:pPr>
      <w:r>
        <w:rPr>
          <w:rFonts w:asciiTheme="majorHAnsi" w:hAnsiTheme="majorHAnsi"/>
          <w:bCs/>
        </w:rPr>
        <w:t>Posledný deň lehoty</w:t>
      </w:r>
      <w:r w:rsidR="00254271" w:rsidRPr="00436059">
        <w:rPr>
          <w:rFonts w:asciiTheme="majorHAnsi" w:hAnsiTheme="majorHAnsi"/>
          <w:bCs/>
        </w:rPr>
        <w:t xml:space="preserve">, v ktorej možno predložiť súťažný návrh zmluvy: </w:t>
      </w:r>
      <w:r w:rsidR="00331E09" w:rsidRPr="00436059">
        <w:rPr>
          <w:rFonts w:asciiTheme="majorHAnsi" w:hAnsiTheme="majorHAnsi"/>
          <w:bCs/>
        </w:rPr>
        <w:t>deň</w:t>
      </w:r>
      <w:r w:rsidR="00263A86" w:rsidRPr="00436059">
        <w:rPr>
          <w:rFonts w:asciiTheme="majorHAnsi" w:hAnsiTheme="majorHAnsi"/>
          <w:bCs/>
        </w:rPr>
        <w:t xml:space="preserve"> 28.02</w:t>
      </w:r>
      <w:r w:rsidR="00436059" w:rsidRPr="00436059">
        <w:rPr>
          <w:rFonts w:asciiTheme="majorHAnsi" w:hAnsiTheme="majorHAnsi"/>
          <w:bCs/>
        </w:rPr>
        <w:t>.20</w:t>
      </w:r>
      <w:r w:rsidR="00263A86" w:rsidRPr="00436059">
        <w:rPr>
          <w:rFonts w:asciiTheme="majorHAnsi" w:hAnsiTheme="majorHAnsi"/>
          <w:bCs/>
        </w:rPr>
        <w:t>25</w:t>
      </w:r>
      <w:r w:rsidR="00254271" w:rsidRPr="00436059">
        <w:rPr>
          <w:rFonts w:asciiTheme="majorHAnsi" w:hAnsiTheme="majorHAnsi"/>
          <w:bCs/>
        </w:rPr>
        <w:t xml:space="preserve"> </w:t>
      </w:r>
      <w:r w:rsidR="00331E09" w:rsidRPr="00436059">
        <w:rPr>
          <w:rFonts w:asciiTheme="majorHAnsi" w:hAnsiTheme="majorHAnsi"/>
          <w:bCs/>
        </w:rPr>
        <w:t xml:space="preserve">čas </w:t>
      </w:r>
      <w:r w:rsidR="00263A86" w:rsidRPr="00436059">
        <w:rPr>
          <w:rFonts w:asciiTheme="majorHAnsi" w:hAnsiTheme="majorHAnsi"/>
          <w:bCs/>
        </w:rPr>
        <w:t>24.00</w:t>
      </w:r>
      <w:r w:rsidR="00254271" w:rsidRPr="00436059">
        <w:rPr>
          <w:rFonts w:asciiTheme="majorHAnsi" w:hAnsiTheme="majorHAnsi"/>
          <w:bCs/>
        </w:rPr>
        <w:t xml:space="preserve"> hod.</w:t>
      </w:r>
      <w:r w:rsidR="00AA5E79" w:rsidRPr="00436059">
        <w:rPr>
          <w:rFonts w:asciiTheme="majorHAnsi" w:hAnsiTheme="majorHAnsi"/>
          <w:bCs/>
        </w:rPr>
        <w:t>.</w:t>
      </w:r>
    </w:p>
    <w:p w14:paraId="055EFDD2" w14:textId="6B2F2023" w:rsidR="005E11B7" w:rsidRPr="005E11B7" w:rsidRDefault="00254271">
      <w:pPr>
        <w:pStyle w:val="Odsekzoznamu"/>
        <w:numPr>
          <w:ilvl w:val="0"/>
          <w:numId w:val="3"/>
        </w:numPr>
        <w:autoSpaceDE w:val="0"/>
        <w:autoSpaceDN w:val="0"/>
        <w:adjustRightInd w:val="0"/>
        <w:spacing w:after="0" w:line="240" w:lineRule="auto"/>
        <w:jc w:val="both"/>
        <w:rPr>
          <w:rFonts w:asciiTheme="majorHAnsi" w:hAnsiTheme="majorHAnsi"/>
          <w:bCs/>
        </w:rPr>
      </w:pPr>
      <w:r w:rsidRPr="005E11B7">
        <w:rPr>
          <w:rFonts w:asciiTheme="majorHAnsi" w:hAnsiTheme="majorHAnsi"/>
        </w:rPr>
        <w:t>Súťažný návrh</w:t>
      </w:r>
      <w:r w:rsidR="005E11B7" w:rsidRPr="005E11B7">
        <w:rPr>
          <w:rFonts w:asciiTheme="majorHAnsi" w:hAnsiTheme="majorHAnsi"/>
        </w:rPr>
        <w:t xml:space="preserve"> musí byť doručený</w:t>
      </w:r>
      <w:r w:rsidR="005E11B7">
        <w:rPr>
          <w:rFonts w:asciiTheme="majorHAnsi" w:hAnsiTheme="majorHAnsi"/>
        </w:rPr>
        <w:t xml:space="preserve"> vo forme elektronického podania </w:t>
      </w:r>
      <w:r w:rsidR="00AA5E79" w:rsidRPr="005E11B7">
        <w:rPr>
          <w:rFonts w:asciiTheme="majorHAnsi" w:eastAsia="Calibri" w:hAnsiTheme="majorHAnsi"/>
          <w:bCs/>
        </w:rPr>
        <w:t>do elektronickej schránky vyhlasovateľa</w:t>
      </w:r>
      <w:r w:rsidR="005E11B7">
        <w:rPr>
          <w:rFonts w:asciiTheme="majorHAnsi" w:eastAsia="Calibri" w:hAnsiTheme="majorHAnsi"/>
          <w:bCs/>
        </w:rPr>
        <w:t xml:space="preserve"> súťaže s tým, že v časti Údaje o správe/Predmet účastník uvedie poznámku </w:t>
      </w:r>
      <w:bookmarkStart w:id="1" w:name="_Hlk190433658"/>
      <w:r w:rsidR="005E11B7">
        <w:rPr>
          <w:rFonts w:asciiTheme="majorHAnsi" w:eastAsia="Calibri" w:hAnsiTheme="majorHAnsi"/>
          <w:bCs/>
        </w:rPr>
        <w:t>„NEOTVÁRAŤ – OBCHODNÁ VEREJNÁ SÚŤAŽ – FTA“</w:t>
      </w:r>
      <w:r w:rsidR="00C77563">
        <w:rPr>
          <w:rFonts w:asciiTheme="majorHAnsi" w:eastAsia="Calibri" w:hAnsiTheme="majorHAnsi"/>
          <w:bCs/>
        </w:rPr>
        <w:t xml:space="preserve">, </w:t>
      </w:r>
      <w:bookmarkEnd w:id="1"/>
      <w:r w:rsidR="00C77563">
        <w:rPr>
          <w:rFonts w:asciiTheme="majorHAnsi" w:eastAsia="Calibri" w:hAnsiTheme="majorHAnsi"/>
          <w:bCs/>
        </w:rPr>
        <w:t>alebo poštou na adresu sídla vyhlasovateľa: Hlavná 73, 080 01 Prešov.</w:t>
      </w:r>
      <w:r w:rsidR="005E11B7">
        <w:rPr>
          <w:rFonts w:asciiTheme="majorHAnsi" w:eastAsia="Calibri" w:hAnsiTheme="majorHAnsi"/>
          <w:bCs/>
        </w:rPr>
        <w:t xml:space="preserve"> </w:t>
      </w:r>
      <w:r w:rsidR="00C77563">
        <w:rPr>
          <w:rFonts w:asciiTheme="majorHAnsi" w:eastAsia="Calibri" w:hAnsiTheme="majorHAnsi"/>
          <w:bCs/>
        </w:rPr>
        <w:t>Poštová zásielka musí byť označená poznámkou</w:t>
      </w:r>
      <w:r w:rsidR="005E11B7">
        <w:rPr>
          <w:rFonts w:asciiTheme="majorHAnsi" w:eastAsia="Calibri" w:hAnsiTheme="majorHAnsi"/>
          <w:bCs/>
        </w:rPr>
        <w:t xml:space="preserve">  </w:t>
      </w:r>
      <w:r w:rsidR="002C1C36" w:rsidRPr="002C1C36">
        <w:rPr>
          <w:rFonts w:asciiTheme="majorHAnsi" w:eastAsia="Calibri" w:hAnsiTheme="majorHAnsi"/>
          <w:bCs/>
        </w:rPr>
        <w:t>„NEOTVÁRAŤ – OBCHODNÁ VEREJNÁ SÚŤAŽ – FTA“</w:t>
      </w:r>
      <w:r w:rsidR="002C1C36">
        <w:rPr>
          <w:rFonts w:asciiTheme="majorHAnsi" w:eastAsia="Calibri" w:hAnsiTheme="majorHAnsi"/>
          <w:bCs/>
        </w:rPr>
        <w:t>.</w:t>
      </w:r>
    </w:p>
    <w:p w14:paraId="4E392691" w14:textId="468E3928" w:rsidR="00AA5E79" w:rsidRPr="005E11B7" w:rsidRDefault="005E11B7">
      <w:pPr>
        <w:pStyle w:val="Odsekzoznamu"/>
        <w:numPr>
          <w:ilvl w:val="0"/>
          <w:numId w:val="3"/>
        </w:numPr>
        <w:autoSpaceDE w:val="0"/>
        <w:autoSpaceDN w:val="0"/>
        <w:adjustRightInd w:val="0"/>
        <w:spacing w:after="0" w:line="240" w:lineRule="auto"/>
        <w:jc w:val="both"/>
        <w:rPr>
          <w:rFonts w:asciiTheme="majorHAnsi" w:hAnsiTheme="majorHAnsi"/>
          <w:bCs/>
        </w:rPr>
      </w:pPr>
      <w:r>
        <w:rPr>
          <w:rFonts w:asciiTheme="majorHAnsi" w:eastAsia="Calibri" w:hAnsiTheme="majorHAnsi"/>
          <w:bCs/>
        </w:rPr>
        <w:t>Ú</w:t>
      </w:r>
      <w:r w:rsidR="00254271" w:rsidRPr="005E11B7">
        <w:rPr>
          <w:rFonts w:asciiTheme="majorHAnsi" w:hAnsiTheme="majorHAnsi"/>
        </w:rPr>
        <w:t>častník predkladá svoj návrh v slovenskom jazyku.</w:t>
      </w:r>
    </w:p>
    <w:p w14:paraId="6FB94C52" w14:textId="0F11C1F8" w:rsidR="00AA5E79"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Účastníci, ktorí sú právnickými osobami, sú povinní predložiť spolu so súťažným návrhom aj výpis z príslušného registra nie starší ako jeden mesiac. Ak nie je doklad v slovenskom jazyku alebo českom jazyku, je potrebné priložiť aj úradný preklad dokladu v slovenskom jazyku alebo jeho úradne overenú kópiu.</w:t>
      </w:r>
    </w:p>
    <w:p w14:paraId="207C44A0" w14:textId="42395849" w:rsidR="00AA5E79"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 xml:space="preserve">Účastníci, ktorí sú fyzickými osobami – podnikateľmi, sú povinní predložiť spolu so súťažným návrhom </w:t>
      </w:r>
      <w:r w:rsidR="002C1C36">
        <w:rPr>
          <w:rFonts w:asciiTheme="majorHAnsi" w:hAnsiTheme="majorHAnsi"/>
        </w:rPr>
        <w:t xml:space="preserve">aj </w:t>
      </w:r>
      <w:r w:rsidRPr="00BE18D8">
        <w:rPr>
          <w:rFonts w:asciiTheme="majorHAnsi" w:hAnsiTheme="majorHAnsi"/>
        </w:rPr>
        <w:t xml:space="preserve">výpis z príslušného registra, nie staršieho ako jeden mesiac. </w:t>
      </w:r>
    </w:p>
    <w:p w14:paraId="5D725CF1" w14:textId="08EF706B" w:rsidR="00AA5E79"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 xml:space="preserve">V prípade, ak to vyžadujú príslušné právne predpisy je účastník povinný predložiť spolu so súťažným návrhom </w:t>
      </w:r>
      <w:r w:rsidR="00C77563">
        <w:rPr>
          <w:rFonts w:asciiTheme="majorHAnsi" w:hAnsiTheme="majorHAnsi"/>
        </w:rPr>
        <w:t xml:space="preserve">aj </w:t>
      </w:r>
      <w:r w:rsidRPr="00BE18D8">
        <w:rPr>
          <w:rFonts w:asciiTheme="majorHAnsi" w:hAnsiTheme="majorHAnsi"/>
        </w:rPr>
        <w:t xml:space="preserve">výpis z Registra partnerov verejného sektora, nie staršieho ako jeden mesiac.  </w:t>
      </w:r>
    </w:p>
    <w:p w14:paraId="752FB0E1" w14:textId="77777777" w:rsidR="00AA5E79"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Predložený návrh nie je možné odvolať po uplynutí lehoty určenej na predkladanie súťažných návrhov.</w:t>
      </w:r>
    </w:p>
    <w:p w14:paraId="26C4E1E2" w14:textId="77777777" w:rsidR="00AA5E79"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Každý účastník súťaže môže podať iba jeden súťažný návrh. Návrh podaný neskôr tým istým účastníkom súťaže pred uplynutím lehoty na predkladanie návrhov ruší jeho predchádzajúce podané návrhy. Predložený návrh nie je možné meniť a dopĺňať, ani ho upravovať po uplynutí lehoty určenej na predkladanie súťažných návrhov.</w:t>
      </w:r>
    </w:p>
    <w:p w14:paraId="441D5B63" w14:textId="77777777" w:rsidR="002975E7"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Výdavky spojené s účasťou v obchodnej verejnej súťaži znáša každý účastník v celom rozsahu na vlastné náklady.</w:t>
      </w:r>
    </w:p>
    <w:p w14:paraId="0E790C8D" w14:textId="6F91B6C3" w:rsidR="00BE18D8" w:rsidRPr="002975E7" w:rsidRDefault="00BE18D8">
      <w:pPr>
        <w:pStyle w:val="Odsekzoznamu"/>
        <w:numPr>
          <w:ilvl w:val="0"/>
          <w:numId w:val="3"/>
        </w:numPr>
        <w:autoSpaceDE w:val="0"/>
        <w:autoSpaceDN w:val="0"/>
        <w:adjustRightInd w:val="0"/>
        <w:spacing w:after="0" w:line="240" w:lineRule="auto"/>
        <w:jc w:val="both"/>
        <w:rPr>
          <w:rFonts w:asciiTheme="majorHAnsi" w:hAnsiTheme="majorHAnsi"/>
        </w:rPr>
      </w:pPr>
      <w:r w:rsidRPr="002975E7">
        <w:rPr>
          <w:rFonts w:asciiTheme="majorHAnsi" w:eastAsia="Calibri" w:hAnsiTheme="majorHAnsi"/>
        </w:rPr>
        <w:t xml:space="preserve">Víťaznému účastníkovi bude výška zloženej zábezpeky započítaná na úhradu nájomného. Neúspešným účastníkom bude zložená zábezpeka vrátená do 15 dní odo dňa ukončenia súťaže. V prípade, ak po ukončení súťaže nebude nájomná zmluva uzavretá s víťazným účastníkom z dôvodu na strane víťazného účastníka, zložená zábezpeka prepadá v prospech vyhlasovateľa.   </w:t>
      </w:r>
    </w:p>
    <w:p w14:paraId="51B5A863" w14:textId="1B0DA1F3" w:rsidR="00D45799"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cs="Times New Roman"/>
        </w:rPr>
        <w:t>V súťažnom návrhu účastník súťaže uvedie kontaktnú osobu s uvedením jej mena a priezviska, tel. čísla a e-mailu</w:t>
      </w:r>
      <w:r w:rsidR="004C4FDB">
        <w:rPr>
          <w:rFonts w:asciiTheme="majorHAnsi" w:hAnsiTheme="majorHAnsi" w:cs="Times New Roman"/>
        </w:rPr>
        <w:t>.</w:t>
      </w:r>
    </w:p>
    <w:p w14:paraId="1AF48FB7" w14:textId="28B26DA8" w:rsidR="00D45799" w:rsidRPr="00D82A1C"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331E09">
        <w:rPr>
          <w:rFonts w:asciiTheme="majorHAnsi" w:hAnsiTheme="majorHAnsi"/>
        </w:rPr>
        <w:t xml:space="preserve">Kritériom na hodnotenie predložených </w:t>
      </w:r>
      <w:r w:rsidR="00AB0B1F" w:rsidRPr="00331E09">
        <w:rPr>
          <w:rFonts w:asciiTheme="majorHAnsi" w:hAnsiTheme="majorHAnsi"/>
        </w:rPr>
        <w:t xml:space="preserve">súťažných </w:t>
      </w:r>
      <w:r w:rsidRPr="00331E09">
        <w:rPr>
          <w:rFonts w:asciiTheme="majorHAnsi" w:hAnsiTheme="majorHAnsi"/>
        </w:rPr>
        <w:t>návrho</w:t>
      </w:r>
      <w:r w:rsidR="00AB0B1F" w:rsidRPr="00331E09">
        <w:rPr>
          <w:rFonts w:asciiTheme="majorHAnsi" w:hAnsiTheme="majorHAnsi"/>
        </w:rPr>
        <w:t>v</w:t>
      </w:r>
      <w:r w:rsidR="00D82A1C">
        <w:rPr>
          <w:rFonts w:asciiTheme="majorHAnsi" w:hAnsiTheme="majorHAnsi"/>
        </w:rPr>
        <w:t xml:space="preserve"> je </w:t>
      </w:r>
      <w:r w:rsidR="00AB0B1F" w:rsidRPr="00D82A1C">
        <w:rPr>
          <w:rFonts w:asciiTheme="majorHAnsi" w:hAnsiTheme="majorHAnsi"/>
        </w:rPr>
        <w:t xml:space="preserve">najvyššia </w:t>
      </w:r>
      <w:r w:rsidR="00D82A1C">
        <w:rPr>
          <w:rFonts w:asciiTheme="majorHAnsi" w:hAnsiTheme="majorHAnsi"/>
        </w:rPr>
        <w:t xml:space="preserve">účastníkom súťaže </w:t>
      </w:r>
      <w:r w:rsidR="00AB0B1F" w:rsidRPr="00D82A1C">
        <w:rPr>
          <w:rFonts w:asciiTheme="majorHAnsi" w:hAnsiTheme="majorHAnsi"/>
        </w:rPr>
        <w:t xml:space="preserve">navrhnutá ponuka fixného nájomného za prenájom </w:t>
      </w:r>
      <w:r w:rsidR="007E4ACF" w:rsidRPr="00D82A1C">
        <w:rPr>
          <w:rFonts w:asciiTheme="majorHAnsi" w:hAnsiTheme="majorHAnsi"/>
        </w:rPr>
        <w:t>nebytových priestorov</w:t>
      </w:r>
      <w:r w:rsidR="00D82A1C">
        <w:rPr>
          <w:rFonts w:asciiTheme="majorHAnsi" w:hAnsiTheme="majorHAnsi"/>
        </w:rPr>
        <w:t xml:space="preserve"> tvoriacich Predmet nájmu</w:t>
      </w:r>
      <w:r w:rsidR="00D45799" w:rsidRPr="00D82A1C">
        <w:rPr>
          <w:rFonts w:asciiTheme="majorHAnsi" w:hAnsiTheme="majorHAnsi"/>
        </w:rPr>
        <w:t>.</w:t>
      </w:r>
    </w:p>
    <w:p w14:paraId="54F6EABA" w14:textId="394CA549" w:rsidR="00D82A1C" w:rsidRDefault="00D82A1C">
      <w:pPr>
        <w:pStyle w:val="Odsekzoznamu"/>
        <w:numPr>
          <w:ilvl w:val="0"/>
          <w:numId w:val="3"/>
        </w:numPr>
        <w:autoSpaceDE w:val="0"/>
        <w:autoSpaceDN w:val="0"/>
        <w:adjustRightInd w:val="0"/>
        <w:spacing w:after="0" w:line="240" w:lineRule="auto"/>
        <w:jc w:val="both"/>
        <w:rPr>
          <w:rFonts w:asciiTheme="majorHAnsi" w:hAnsiTheme="majorHAnsi"/>
        </w:rPr>
      </w:pPr>
      <w:r>
        <w:rPr>
          <w:rFonts w:asciiTheme="majorHAnsi" w:hAnsiTheme="majorHAnsi"/>
        </w:rPr>
        <w:t xml:space="preserve">Vyhodnotenie výsledku verejnej obchodnej súťaže vykoná vyhlasovateľ v lehote do desiatich pracovných dní odo dňa, v ktorom uplynie lehota na predkladanie súťažných návrhov podľa týchto súťažných podmienok.   </w:t>
      </w:r>
    </w:p>
    <w:p w14:paraId="2E6284D8" w14:textId="218A0B1A" w:rsidR="00BE18D8"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shd w:val="clear" w:color="auto" w:fill="FFFFFF"/>
        </w:rPr>
        <w:t>Prijatie návrhu vybraného vyhlasovateľom ako najvhodnejš</w:t>
      </w:r>
      <w:r w:rsidR="00D45799" w:rsidRPr="00BE18D8">
        <w:rPr>
          <w:rFonts w:asciiTheme="majorHAnsi" w:hAnsiTheme="majorHAnsi"/>
          <w:shd w:val="clear" w:color="auto" w:fill="FFFFFF"/>
        </w:rPr>
        <w:t>ieho</w:t>
      </w:r>
      <w:r w:rsidRPr="00BE18D8">
        <w:rPr>
          <w:rFonts w:asciiTheme="majorHAnsi" w:hAnsiTheme="majorHAnsi"/>
          <w:shd w:val="clear" w:color="auto" w:fill="FFFFFF"/>
        </w:rPr>
        <w:t xml:space="preserve"> z predložených návrhov, vyhlasovateľ oznámi na svojom webovom sídle do </w:t>
      </w:r>
      <w:r w:rsidR="00EB5AF6">
        <w:rPr>
          <w:rFonts w:asciiTheme="majorHAnsi" w:hAnsiTheme="majorHAnsi"/>
          <w:shd w:val="clear" w:color="auto" w:fill="FFFFFF"/>
        </w:rPr>
        <w:t>desiatich pracovných</w:t>
      </w:r>
      <w:r w:rsidRPr="00BE18D8">
        <w:rPr>
          <w:rFonts w:asciiTheme="majorHAnsi" w:hAnsiTheme="majorHAnsi"/>
          <w:shd w:val="clear" w:color="auto" w:fill="FFFFFF"/>
        </w:rPr>
        <w:t xml:space="preserve"> dní odo dňa vyhodnotenia výsledku verejnej obchodnej súťaže. </w:t>
      </w:r>
      <w:r w:rsidRPr="00BE18D8">
        <w:rPr>
          <w:rFonts w:asciiTheme="majorHAnsi" w:hAnsiTheme="majorHAnsi"/>
        </w:rPr>
        <w:t>Vyhlasovateľ si vyhradzuje právo predĺžiť lehotu na oznámenie výberu najvhodnejšieho návrhu</w:t>
      </w:r>
      <w:r w:rsidR="00BE18D8" w:rsidRPr="00BE18D8">
        <w:rPr>
          <w:rFonts w:asciiTheme="majorHAnsi" w:hAnsiTheme="majorHAnsi"/>
        </w:rPr>
        <w:t xml:space="preserve">. </w:t>
      </w:r>
      <w:r w:rsidR="00BE18D8" w:rsidRPr="00BE18D8">
        <w:rPr>
          <w:rFonts w:asciiTheme="majorHAnsi" w:eastAsia="Calibri" w:hAnsiTheme="majorHAnsi"/>
          <w:bCs/>
        </w:rPr>
        <w:t>O výsledku verejnej obchodnej súťaže budú uchádzači oboznámen</w:t>
      </w:r>
      <w:r w:rsidR="00EB5AF6">
        <w:rPr>
          <w:rFonts w:asciiTheme="majorHAnsi" w:eastAsia="Calibri" w:hAnsiTheme="majorHAnsi"/>
          <w:bCs/>
        </w:rPr>
        <w:t>í</w:t>
      </w:r>
      <w:r w:rsidR="00BE18D8" w:rsidRPr="00BE18D8">
        <w:rPr>
          <w:rFonts w:asciiTheme="majorHAnsi" w:eastAsia="Calibri" w:hAnsiTheme="majorHAnsi"/>
          <w:bCs/>
        </w:rPr>
        <w:t xml:space="preserve"> formou </w:t>
      </w:r>
      <w:r w:rsidR="00D82A1C">
        <w:rPr>
          <w:rFonts w:asciiTheme="majorHAnsi" w:eastAsia="Calibri" w:hAnsiTheme="majorHAnsi"/>
          <w:bCs/>
        </w:rPr>
        <w:t xml:space="preserve">elektronickej </w:t>
      </w:r>
      <w:r w:rsidR="00BE18D8" w:rsidRPr="00BE18D8">
        <w:rPr>
          <w:rFonts w:asciiTheme="majorHAnsi" w:eastAsia="Calibri" w:hAnsiTheme="majorHAnsi"/>
          <w:bCs/>
        </w:rPr>
        <w:t xml:space="preserve">správy. </w:t>
      </w:r>
    </w:p>
    <w:p w14:paraId="4CEF6459" w14:textId="77777777" w:rsidR="00D45799" w:rsidRPr="00BE18D8" w:rsidRDefault="00254271">
      <w:pPr>
        <w:pStyle w:val="Odsekzoznamu"/>
        <w:numPr>
          <w:ilvl w:val="0"/>
          <w:numId w:val="3"/>
        </w:numPr>
        <w:autoSpaceDE w:val="0"/>
        <w:autoSpaceDN w:val="0"/>
        <w:adjustRightInd w:val="0"/>
        <w:spacing w:after="0" w:line="240" w:lineRule="auto"/>
        <w:jc w:val="both"/>
        <w:rPr>
          <w:rFonts w:asciiTheme="majorHAnsi" w:hAnsiTheme="majorHAnsi"/>
        </w:rPr>
      </w:pPr>
      <w:r w:rsidRPr="00BE18D8">
        <w:rPr>
          <w:rFonts w:asciiTheme="majorHAnsi" w:hAnsiTheme="majorHAnsi"/>
        </w:rPr>
        <w:t>Vyhlasovateľ si vyhradzuje právo</w:t>
      </w:r>
      <w:r w:rsidR="00D45799" w:rsidRPr="00BE18D8">
        <w:rPr>
          <w:rFonts w:asciiTheme="majorHAnsi" w:hAnsiTheme="majorHAnsi"/>
        </w:rPr>
        <w:t>:</w:t>
      </w:r>
    </w:p>
    <w:p w14:paraId="764AE18A" w14:textId="77777777" w:rsidR="00D45799" w:rsidRPr="00BE18D8" w:rsidRDefault="00254271">
      <w:pPr>
        <w:pStyle w:val="Odsekzoznamu"/>
        <w:numPr>
          <w:ilvl w:val="0"/>
          <w:numId w:val="4"/>
        </w:numPr>
        <w:autoSpaceDE w:val="0"/>
        <w:autoSpaceDN w:val="0"/>
        <w:adjustRightInd w:val="0"/>
        <w:spacing w:after="0" w:line="240" w:lineRule="auto"/>
        <w:jc w:val="both"/>
        <w:rPr>
          <w:rFonts w:asciiTheme="majorHAnsi" w:hAnsiTheme="majorHAnsi"/>
        </w:rPr>
      </w:pPr>
      <w:r w:rsidRPr="00BE18D8">
        <w:rPr>
          <w:rFonts w:asciiTheme="majorHAnsi" w:hAnsiTheme="majorHAnsi"/>
        </w:rPr>
        <w:t xml:space="preserve">odmietnuť všetky predložené súťažné návrhy, </w:t>
      </w:r>
    </w:p>
    <w:p w14:paraId="1473983C" w14:textId="77777777" w:rsidR="00AB0B1F" w:rsidRPr="00AB0B1F" w:rsidRDefault="00254271">
      <w:pPr>
        <w:pStyle w:val="Odsekzoznamu"/>
        <w:numPr>
          <w:ilvl w:val="0"/>
          <w:numId w:val="4"/>
        </w:numPr>
        <w:autoSpaceDE w:val="0"/>
        <w:autoSpaceDN w:val="0"/>
        <w:adjustRightInd w:val="0"/>
        <w:spacing w:after="0" w:line="240" w:lineRule="auto"/>
        <w:jc w:val="both"/>
        <w:rPr>
          <w:rFonts w:asciiTheme="majorHAnsi" w:hAnsiTheme="majorHAnsi"/>
        </w:rPr>
      </w:pPr>
      <w:r w:rsidRPr="00BE18D8">
        <w:rPr>
          <w:rFonts w:asciiTheme="majorHAnsi" w:hAnsiTheme="majorHAnsi"/>
          <w:shd w:val="clear" w:color="auto" w:fill="FFFFFF"/>
        </w:rPr>
        <w:t>návrh vziať na vedomie a nezahrnúť ho do súťaže, ak</w:t>
      </w:r>
      <w:r w:rsidR="00AB0B1F">
        <w:rPr>
          <w:rFonts w:asciiTheme="majorHAnsi" w:hAnsiTheme="majorHAnsi"/>
          <w:shd w:val="clear" w:color="auto" w:fill="FFFFFF"/>
        </w:rPr>
        <w:t>:</w:t>
      </w:r>
    </w:p>
    <w:p w14:paraId="1192DDD9" w14:textId="77777777" w:rsidR="00D82A1C" w:rsidRDefault="00AB0B1F" w:rsidP="00D82A1C">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w:t>
      </w:r>
      <w:r w:rsidR="00254271" w:rsidRPr="00BE18D8">
        <w:rPr>
          <w:rFonts w:asciiTheme="majorHAnsi" w:hAnsiTheme="majorHAnsi"/>
          <w:shd w:val="clear" w:color="auto" w:fill="FFFFFF"/>
        </w:rPr>
        <w:t xml:space="preserve"> návrh nespĺňa podmienky súťaže alebo </w:t>
      </w:r>
    </w:p>
    <w:p w14:paraId="4457BE9F" w14:textId="77777777" w:rsidR="00D82A1C" w:rsidRDefault="00D82A1C" w:rsidP="00D82A1C">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 xml:space="preserve">- </w:t>
      </w:r>
      <w:r w:rsidRPr="00D82A1C">
        <w:rPr>
          <w:rFonts w:asciiTheme="majorHAnsi" w:hAnsiTheme="majorHAnsi"/>
          <w:shd w:val="clear" w:color="auto" w:fill="FFFFFF"/>
        </w:rPr>
        <w:t xml:space="preserve">návrh </w:t>
      </w:r>
      <w:r w:rsidR="00254271" w:rsidRPr="00D82A1C">
        <w:rPr>
          <w:rFonts w:asciiTheme="majorHAnsi" w:hAnsiTheme="majorHAnsi"/>
          <w:shd w:val="clear" w:color="auto" w:fill="FFFFFF"/>
        </w:rPr>
        <w:t>obsahuje ustanovenia, ktoré sú pre vyhlasovateľa zjavne</w:t>
      </w:r>
    </w:p>
    <w:p w14:paraId="2AE3DC3D" w14:textId="4A38158F" w:rsidR="00AB0B1F" w:rsidRPr="00D82A1C" w:rsidRDefault="00D82A1C" w:rsidP="00D82A1C">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 xml:space="preserve">   </w:t>
      </w:r>
      <w:r w:rsidR="00254271" w:rsidRPr="00D82A1C">
        <w:rPr>
          <w:rFonts w:asciiTheme="majorHAnsi" w:hAnsiTheme="majorHAnsi"/>
          <w:shd w:val="clear" w:color="auto" w:fill="FFFFFF"/>
        </w:rPr>
        <w:t>nevýhodné,</w:t>
      </w:r>
    </w:p>
    <w:p w14:paraId="122CAC00" w14:textId="77777777" w:rsidR="00D82A1C" w:rsidRDefault="00AB0B1F" w:rsidP="00D82A1C">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 xml:space="preserve">- </w:t>
      </w:r>
      <w:r w:rsidR="00D82A1C">
        <w:rPr>
          <w:rFonts w:asciiTheme="majorHAnsi" w:hAnsiTheme="majorHAnsi"/>
          <w:shd w:val="clear" w:color="auto" w:fill="FFFFFF"/>
        </w:rPr>
        <w:t xml:space="preserve">účastníkom súťaže predložený </w:t>
      </w:r>
      <w:r w:rsidRPr="00331E09">
        <w:rPr>
          <w:rFonts w:asciiTheme="majorHAnsi" w:hAnsiTheme="majorHAnsi"/>
          <w:shd w:val="clear" w:color="auto" w:fill="FFFFFF"/>
        </w:rPr>
        <w:t>podnikateľský zámer nebude</w:t>
      </w:r>
    </w:p>
    <w:p w14:paraId="0BEA9D4A" w14:textId="53B1EA3D" w:rsidR="0046476C" w:rsidRPr="00D82A1C" w:rsidRDefault="00D82A1C" w:rsidP="00D82A1C">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 xml:space="preserve">   </w:t>
      </w:r>
      <w:r w:rsidR="00AB0B1F" w:rsidRPr="00D82A1C">
        <w:rPr>
          <w:rFonts w:asciiTheme="majorHAnsi" w:hAnsiTheme="majorHAnsi"/>
          <w:shd w:val="clear" w:color="auto" w:fill="FFFFFF"/>
        </w:rPr>
        <w:t xml:space="preserve">zodpovedať podmienkam súťaže </w:t>
      </w:r>
      <w:r w:rsidR="0046476C" w:rsidRPr="00D82A1C">
        <w:rPr>
          <w:rFonts w:asciiTheme="majorHAnsi" w:hAnsiTheme="majorHAnsi"/>
          <w:shd w:val="clear" w:color="auto" w:fill="FFFFFF"/>
        </w:rPr>
        <w:t>a/</w:t>
      </w:r>
      <w:r w:rsidR="00AB0B1F" w:rsidRPr="00D82A1C">
        <w:rPr>
          <w:rFonts w:asciiTheme="majorHAnsi" w:hAnsiTheme="majorHAnsi"/>
          <w:shd w:val="clear" w:color="auto" w:fill="FFFFFF"/>
        </w:rPr>
        <w:t>alebo stanovenému účelu</w:t>
      </w:r>
    </w:p>
    <w:p w14:paraId="0A9B3F58" w14:textId="77777777" w:rsidR="0046476C" w:rsidRPr="00331E09" w:rsidRDefault="0046476C" w:rsidP="00AB0B1F">
      <w:pPr>
        <w:pStyle w:val="Odsekzoznamu"/>
        <w:autoSpaceDE w:val="0"/>
        <w:autoSpaceDN w:val="0"/>
        <w:adjustRightInd w:val="0"/>
        <w:spacing w:after="0" w:line="240" w:lineRule="auto"/>
        <w:ind w:left="2520"/>
        <w:jc w:val="both"/>
        <w:rPr>
          <w:rFonts w:asciiTheme="majorHAnsi" w:hAnsiTheme="majorHAnsi"/>
          <w:shd w:val="clear" w:color="auto" w:fill="FFFFFF"/>
        </w:rPr>
      </w:pPr>
      <w:r w:rsidRPr="00331E09">
        <w:rPr>
          <w:rFonts w:asciiTheme="majorHAnsi" w:hAnsiTheme="majorHAnsi"/>
          <w:shd w:val="clear" w:color="auto" w:fill="FFFFFF"/>
        </w:rPr>
        <w:t xml:space="preserve">   </w:t>
      </w:r>
      <w:r w:rsidR="00AB0B1F" w:rsidRPr="00331E09">
        <w:rPr>
          <w:rFonts w:asciiTheme="majorHAnsi" w:hAnsiTheme="majorHAnsi"/>
          <w:shd w:val="clear" w:color="auto" w:fill="FFFFFF"/>
        </w:rPr>
        <w:t>využitia</w:t>
      </w:r>
      <w:r w:rsidRPr="00331E09">
        <w:rPr>
          <w:rFonts w:asciiTheme="majorHAnsi" w:hAnsiTheme="majorHAnsi"/>
          <w:shd w:val="clear" w:color="auto" w:fill="FFFFFF"/>
        </w:rPr>
        <w:t xml:space="preserve"> nebytových priestorov a/alebo nebude pre vyhlasovateľa</w:t>
      </w:r>
    </w:p>
    <w:p w14:paraId="05F280A0" w14:textId="6C269334" w:rsidR="0046476C" w:rsidRDefault="0046476C" w:rsidP="00AB0B1F">
      <w:pPr>
        <w:pStyle w:val="Odsekzoznamu"/>
        <w:autoSpaceDE w:val="0"/>
        <w:autoSpaceDN w:val="0"/>
        <w:adjustRightInd w:val="0"/>
        <w:spacing w:after="0" w:line="240" w:lineRule="auto"/>
        <w:ind w:left="2520"/>
        <w:jc w:val="both"/>
        <w:rPr>
          <w:rFonts w:asciiTheme="majorHAnsi" w:hAnsiTheme="majorHAnsi"/>
          <w:shd w:val="clear" w:color="auto" w:fill="FFFFFF"/>
        </w:rPr>
      </w:pPr>
      <w:r w:rsidRPr="00331E09">
        <w:rPr>
          <w:rFonts w:asciiTheme="majorHAnsi" w:hAnsiTheme="majorHAnsi"/>
          <w:shd w:val="clear" w:color="auto" w:fill="FFFFFF"/>
        </w:rPr>
        <w:t xml:space="preserve">   dostatočný z hľadiska kvality a rozsahu ponúkaných služieb</w:t>
      </w:r>
      <w:r w:rsidR="00AB0B1F" w:rsidRPr="00331E09">
        <w:rPr>
          <w:rFonts w:asciiTheme="majorHAnsi" w:hAnsiTheme="majorHAnsi"/>
          <w:shd w:val="clear" w:color="auto" w:fill="FFFFFF"/>
        </w:rPr>
        <w:t>,</w:t>
      </w:r>
      <w:r w:rsidR="00AB0B1F">
        <w:rPr>
          <w:rFonts w:asciiTheme="majorHAnsi" w:hAnsiTheme="majorHAnsi"/>
          <w:shd w:val="clear" w:color="auto" w:fill="FFFFFF"/>
        </w:rPr>
        <w:t xml:space="preserve">   </w:t>
      </w:r>
    </w:p>
    <w:p w14:paraId="5DB79290" w14:textId="3D088A31" w:rsidR="00AB0B1F" w:rsidRPr="00AB0B1F" w:rsidRDefault="00254271">
      <w:pPr>
        <w:pStyle w:val="Odsekzoznamu"/>
        <w:numPr>
          <w:ilvl w:val="0"/>
          <w:numId w:val="4"/>
        </w:numPr>
        <w:autoSpaceDE w:val="0"/>
        <w:autoSpaceDN w:val="0"/>
        <w:adjustRightInd w:val="0"/>
        <w:spacing w:after="0" w:line="240" w:lineRule="auto"/>
        <w:jc w:val="both"/>
        <w:rPr>
          <w:rFonts w:asciiTheme="majorHAnsi" w:hAnsiTheme="majorHAnsi"/>
        </w:rPr>
      </w:pPr>
      <w:r w:rsidRPr="00BE18D8">
        <w:rPr>
          <w:rFonts w:asciiTheme="majorHAnsi" w:hAnsiTheme="majorHAnsi"/>
          <w:shd w:val="clear" w:color="auto" w:fill="FFFFFF"/>
        </w:rPr>
        <w:t>nepripustiť návrh do obchodnej verejnej súťaže v</w:t>
      </w:r>
      <w:r w:rsidR="00AB0B1F">
        <w:rPr>
          <w:rFonts w:asciiTheme="majorHAnsi" w:hAnsiTheme="majorHAnsi"/>
          <w:shd w:val="clear" w:color="auto" w:fill="FFFFFF"/>
        </w:rPr>
        <w:t> </w:t>
      </w:r>
      <w:r w:rsidRPr="00BE18D8">
        <w:rPr>
          <w:rFonts w:asciiTheme="majorHAnsi" w:hAnsiTheme="majorHAnsi"/>
          <w:shd w:val="clear" w:color="auto" w:fill="FFFFFF"/>
        </w:rPr>
        <w:t>prípade</w:t>
      </w:r>
      <w:r w:rsidR="00AB0B1F">
        <w:rPr>
          <w:rFonts w:asciiTheme="majorHAnsi" w:hAnsiTheme="majorHAnsi"/>
          <w:shd w:val="clear" w:color="auto" w:fill="FFFFFF"/>
        </w:rPr>
        <w:t>:</w:t>
      </w:r>
    </w:p>
    <w:p w14:paraId="77A57935" w14:textId="278AB42A" w:rsidR="00AB0B1F" w:rsidRDefault="00AB0B1F" w:rsidP="00AB0B1F">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w:t>
      </w:r>
      <w:r w:rsidR="00254271" w:rsidRPr="00BE18D8">
        <w:rPr>
          <w:rFonts w:asciiTheme="majorHAnsi" w:hAnsiTheme="majorHAnsi"/>
          <w:shd w:val="clear" w:color="auto" w:fill="FFFFFF"/>
        </w:rPr>
        <w:t xml:space="preserve"> </w:t>
      </w:r>
      <w:r>
        <w:rPr>
          <w:rFonts w:asciiTheme="majorHAnsi" w:hAnsiTheme="majorHAnsi"/>
          <w:shd w:val="clear" w:color="auto" w:fill="FFFFFF"/>
        </w:rPr>
        <w:t xml:space="preserve"> </w:t>
      </w:r>
      <w:r w:rsidR="00254271" w:rsidRPr="00BE18D8">
        <w:rPr>
          <w:rFonts w:asciiTheme="majorHAnsi" w:hAnsiTheme="majorHAnsi"/>
          <w:shd w:val="clear" w:color="auto" w:fill="FFFFFF"/>
        </w:rPr>
        <w:t>zistenia neúplnosti návrhu zmluvy a jej príloh z</w:t>
      </w:r>
      <w:r>
        <w:rPr>
          <w:rFonts w:asciiTheme="majorHAnsi" w:hAnsiTheme="majorHAnsi"/>
          <w:shd w:val="clear" w:color="auto" w:fill="FFFFFF"/>
        </w:rPr>
        <w:t> </w:t>
      </w:r>
      <w:r w:rsidR="00254271" w:rsidRPr="00BE18D8">
        <w:rPr>
          <w:rFonts w:asciiTheme="majorHAnsi" w:hAnsiTheme="majorHAnsi"/>
          <w:shd w:val="clear" w:color="auto" w:fill="FFFFFF"/>
        </w:rPr>
        <w:t>hľadiska</w:t>
      </w:r>
    </w:p>
    <w:p w14:paraId="1653E1D0" w14:textId="0F2E8128" w:rsidR="00AB0B1F" w:rsidRDefault="00AB0B1F" w:rsidP="00AB0B1F">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 xml:space="preserve">    </w:t>
      </w:r>
      <w:r w:rsidR="00254271" w:rsidRPr="00BE18D8">
        <w:rPr>
          <w:rFonts w:asciiTheme="majorHAnsi" w:hAnsiTheme="majorHAnsi"/>
          <w:shd w:val="clear" w:color="auto" w:fill="FFFFFF"/>
        </w:rPr>
        <w:t>požiadaviek vyhlasovateľa, uvedených v súťažných podkladoch</w:t>
      </w:r>
      <w:r>
        <w:rPr>
          <w:rFonts w:asciiTheme="majorHAnsi" w:hAnsiTheme="majorHAnsi"/>
          <w:shd w:val="clear" w:color="auto" w:fill="FFFFFF"/>
        </w:rPr>
        <w:t>,</w:t>
      </w:r>
    </w:p>
    <w:p w14:paraId="4B333B98" w14:textId="77777777" w:rsidR="00AB0B1F" w:rsidRDefault="00AB0B1F" w:rsidP="00AB0B1F">
      <w:pPr>
        <w:pStyle w:val="Odsekzoznamu"/>
        <w:autoSpaceDE w:val="0"/>
        <w:autoSpaceDN w:val="0"/>
        <w:adjustRightInd w:val="0"/>
        <w:spacing w:after="0" w:line="240" w:lineRule="auto"/>
        <w:ind w:left="2520"/>
        <w:jc w:val="both"/>
        <w:rPr>
          <w:rFonts w:asciiTheme="majorHAnsi" w:hAnsiTheme="majorHAnsi"/>
          <w:shd w:val="clear" w:color="auto" w:fill="FFFFFF"/>
        </w:rPr>
      </w:pPr>
      <w:r>
        <w:rPr>
          <w:rFonts w:asciiTheme="majorHAnsi" w:hAnsiTheme="majorHAnsi"/>
          <w:shd w:val="clear" w:color="auto" w:fill="FFFFFF"/>
        </w:rPr>
        <w:t xml:space="preserve">- </w:t>
      </w:r>
      <w:r w:rsidR="00254271" w:rsidRPr="00BE18D8">
        <w:rPr>
          <w:rFonts w:asciiTheme="majorHAnsi" w:hAnsiTheme="majorHAnsi"/>
          <w:shd w:val="clear" w:color="auto" w:fill="FFFFFF"/>
        </w:rPr>
        <w:t>doručenia súťažného návrhu po uplynutí lehoty na predkladanie</w:t>
      </w:r>
    </w:p>
    <w:p w14:paraId="6F3D9E29" w14:textId="35AECCDE" w:rsidR="00D45799" w:rsidRPr="00BE18D8" w:rsidRDefault="00AB0B1F" w:rsidP="00AB0B1F">
      <w:pPr>
        <w:pStyle w:val="Odsekzoznamu"/>
        <w:autoSpaceDE w:val="0"/>
        <w:autoSpaceDN w:val="0"/>
        <w:adjustRightInd w:val="0"/>
        <w:spacing w:after="0" w:line="240" w:lineRule="auto"/>
        <w:ind w:left="2520"/>
        <w:jc w:val="both"/>
        <w:rPr>
          <w:rFonts w:asciiTheme="majorHAnsi" w:hAnsiTheme="majorHAnsi"/>
        </w:rPr>
      </w:pPr>
      <w:r>
        <w:rPr>
          <w:rFonts w:asciiTheme="majorHAnsi" w:hAnsiTheme="majorHAnsi"/>
          <w:shd w:val="clear" w:color="auto" w:fill="FFFFFF"/>
        </w:rPr>
        <w:t xml:space="preserve">   n</w:t>
      </w:r>
      <w:r w:rsidR="00254271" w:rsidRPr="00BE18D8">
        <w:rPr>
          <w:rFonts w:asciiTheme="majorHAnsi" w:hAnsiTheme="majorHAnsi"/>
          <w:shd w:val="clear" w:color="auto" w:fill="FFFFFF"/>
        </w:rPr>
        <w:t>ávrhov</w:t>
      </w:r>
      <w:r>
        <w:rPr>
          <w:rFonts w:asciiTheme="majorHAnsi" w:hAnsiTheme="majorHAnsi"/>
          <w:shd w:val="clear" w:color="auto" w:fill="FFFFFF"/>
        </w:rPr>
        <w:t xml:space="preserve">, </w:t>
      </w:r>
    </w:p>
    <w:p w14:paraId="7EDAB7CA" w14:textId="77777777" w:rsidR="00D45799" w:rsidRPr="00BE18D8" w:rsidRDefault="00254271">
      <w:pPr>
        <w:pStyle w:val="Odsekzoznamu"/>
        <w:numPr>
          <w:ilvl w:val="0"/>
          <w:numId w:val="4"/>
        </w:numPr>
        <w:autoSpaceDE w:val="0"/>
        <w:autoSpaceDN w:val="0"/>
        <w:adjustRightInd w:val="0"/>
        <w:spacing w:after="0" w:line="240" w:lineRule="auto"/>
        <w:jc w:val="both"/>
        <w:rPr>
          <w:rFonts w:asciiTheme="majorHAnsi" w:hAnsiTheme="majorHAnsi"/>
        </w:rPr>
      </w:pPr>
      <w:r w:rsidRPr="00BE18D8">
        <w:rPr>
          <w:rFonts w:asciiTheme="majorHAnsi" w:hAnsiTheme="majorHAnsi"/>
        </w:rPr>
        <w:t xml:space="preserve">súťaž zrušiť, meniť podmienky súťaže, ukončiť súťaž ako neúspešnú alebo predĺžiť lehotu na predkladanie ponúk a predĺžiť lehotu na vyhlásenie výsledku súťaže. </w:t>
      </w:r>
    </w:p>
    <w:p w14:paraId="61640228" w14:textId="092EB82C" w:rsidR="00254271" w:rsidRDefault="00254271" w:rsidP="00D45799">
      <w:pPr>
        <w:autoSpaceDE w:val="0"/>
        <w:autoSpaceDN w:val="0"/>
        <w:adjustRightInd w:val="0"/>
        <w:spacing w:after="0" w:line="240" w:lineRule="auto"/>
        <w:ind w:left="2160"/>
        <w:jc w:val="both"/>
        <w:rPr>
          <w:rFonts w:asciiTheme="majorHAnsi" w:hAnsiTheme="majorHAnsi"/>
          <w:shd w:val="clear" w:color="auto" w:fill="FFFFFF"/>
        </w:rPr>
      </w:pPr>
      <w:r w:rsidRPr="00BE18D8">
        <w:rPr>
          <w:rFonts w:asciiTheme="majorHAnsi" w:hAnsiTheme="majorHAnsi"/>
        </w:rPr>
        <w:t xml:space="preserve">Zmena podmienok súťaže sa vykoná spôsobom a prostriedkami tak, ako bola </w:t>
      </w:r>
      <w:r w:rsidR="00D45799" w:rsidRPr="00BE18D8">
        <w:rPr>
          <w:rFonts w:asciiTheme="majorHAnsi" w:hAnsiTheme="majorHAnsi"/>
        </w:rPr>
        <w:t xml:space="preserve">súťaž </w:t>
      </w:r>
      <w:r w:rsidRPr="00BE18D8">
        <w:rPr>
          <w:rFonts w:asciiTheme="majorHAnsi" w:hAnsiTheme="majorHAnsi"/>
        </w:rPr>
        <w:t xml:space="preserve">vyhlásená. </w:t>
      </w:r>
      <w:r w:rsidRPr="00BE18D8">
        <w:rPr>
          <w:rFonts w:asciiTheme="majorHAnsi" w:hAnsiTheme="majorHAnsi"/>
          <w:shd w:val="clear" w:color="auto" w:fill="FFFFFF"/>
        </w:rPr>
        <w:t>O zrušení súťaže budú účastníci, ktorí podali návrhy zmlúv písomne informovaní.</w:t>
      </w:r>
    </w:p>
    <w:p w14:paraId="09B46281" w14:textId="77777777" w:rsidR="004C4FDB" w:rsidRDefault="004C4FDB" w:rsidP="00D45799">
      <w:pPr>
        <w:autoSpaceDE w:val="0"/>
        <w:autoSpaceDN w:val="0"/>
        <w:adjustRightInd w:val="0"/>
        <w:spacing w:after="0" w:line="240" w:lineRule="auto"/>
        <w:ind w:left="2160"/>
        <w:jc w:val="both"/>
        <w:rPr>
          <w:rFonts w:asciiTheme="majorHAnsi" w:hAnsiTheme="majorHAnsi"/>
          <w:shd w:val="clear" w:color="auto" w:fill="FFFFFF"/>
        </w:rPr>
      </w:pPr>
    </w:p>
    <w:p w14:paraId="35BF9042" w14:textId="77777777" w:rsidR="004C4FDB" w:rsidRDefault="004C4FDB" w:rsidP="00D45799">
      <w:pPr>
        <w:autoSpaceDE w:val="0"/>
        <w:autoSpaceDN w:val="0"/>
        <w:adjustRightInd w:val="0"/>
        <w:spacing w:after="0" w:line="240" w:lineRule="auto"/>
        <w:ind w:left="2160"/>
        <w:jc w:val="both"/>
        <w:rPr>
          <w:rFonts w:asciiTheme="majorHAnsi" w:hAnsiTheme="majorHAnsi"/>
          <w:shd w:val="clear" w:color="auto" w:fill="FFFFFF"/>
        </w:rPr>
      </w:pPr>
    </w:p>
    <w:tbl>
      <w:tblPr>
        <w:tblW w:w="9070" w:type="dxa"/>
        <w:tblInd w:w="70" w:type="dxa"/>
        <w:tblLayout w:type="fixed"/>
        <w:tblCellMar>
          <w:left w:w="70" w:type="dxa"/>
          <w:right w:w="70" w:type="dxa"/>
        </w:tblCellMar>
        <w:tblLook w:val="0000" w:firstRow="0" w:lastRow="0" w:firstColumn="0" w:lastColumn="0" w:noHBand="0" w:noVBand="0"/>
      </w:tblPr>
      <w:tblGrid>
        <w:gridCol w:w="9070"/>
      </w:tblGrid>
      <w:tr w:rsidR="00865A95" w:rsidRPr="008C1181" w14:paraId="4A314CC2" w14:textId="77777777" w:rsidTr="00865A95">
        <w:trPr>
          <w:cantSplit/>
        </w:trPr>
        <w:tc>
          <w:tcPr>
            <w:tcW w:w="9070" w:type="dxa"/>
          </w:tcPr>
          <w:p w14:paraId="79062FCB" w14:textId="0979C300" w:rsidR="004C4FDB" w:rsidRDefault="004C4FDB" w:rsidP="004C4FDB">
            <w:pPr>
              <w:pStyle w:val="Zkladntext"/>
              <w:jc w:val="both"/>
              <w:rPr>
                <w:rFonts w:ascii="Cambria" w:hAnsi="Cambria"/>
                <w:sz w:val="22"/>
                <w:szCs w:val="22"/>
              </w:rPr>
            </w:pPr>
            <w:r>
              <w:rPr>
                <w:rFonts w:ascii="Cambria" w:hAnsi="Cambria"/>
                <w:sz w:val="22"/>
                <w:szCs w:val="22"/>
              </w:rPr>
              <w:t xml:space="preserve">Prílohy: 1. </w:t>
            </w:r>
            <w:r w:rsidRPr="00DF0547">
              <w:rPr>
                <w:rFonts w:ascii="Cambria" w:hAnsi="Cambria"/>
                <w:sz w:val="22"/>
                <w:szCs w:val="22"/>
              </w:rPr>
              <w:t>Podrobná špecifikácia Predmetu nájmu,</w:t>
            </w:r>
          </w:p>
          <w:p w14:paraId="2E0FCE2D" w14:textId="53CAD592" w:rsidR="004C4FDB" w:rsidRDefault="004C4FDB" w:rsidP="004C4FDB">
            <w:pPr>
              <w:pStyle w:val="Zkladntext"/>
              <w:jc w:val="both"/>
              <w:rPr>
                <w:rFonts w:ascii="Cambria" w:hAnsi="Cambria"/>
                <w:sz w:val="22"/>
                <w:szCs w:val="22"/>
              </w:rPr>
            </w:pPr>
            <w:r>
              <w:rPr>
                <w:rFonts w:ascii="Cambria" w:hAnsi="Cambria"/>
                <w:sz w:val="22"/>
                <w:szCs w:val="22"/>
              </w:rPr>
              <w:t xml:space="preserve">                2. </w:t>
            </w:r>
            <w:r w:rsidRPr="00DF0547">
              <w:rPr>
                <w:rFonts w:ascii="Cambria" w:hAnsi="Cambria"/>
                <w:sz w:val="22"/>
                <w:szCs w:val="22"/>
              </w:rPr>
              <w:t xml:space="preserve">Grafické pôdorysné znázornenie Predmetu nájmu </w:t>
            </w:r>
          </w:p>
          <w:p w14:paraId="25A287B1" w14:textId="21438613" w:rsidR="004C4FDB" w:rsidRPr="004C4FDB" w:rsidRDefault="004C4FDB" w:rsidP="004C4FDB">
            <w:pPr>
              <w:pStyle w:val="Zkladntext"/>
              <w:jc w:val="both"/>
              <w:rPr>
                <w:rFonts w:ascii="Cambria" w:hAnsi="Cambria"/>
                <w:sz w:val="22"/>
                <w:szCs w:val="22"/>
              </w:rPr>
            </w:pPr>
            <w:r>
              <w:rPr>
                <w:rFonts w:ascii="Cambria" w:hAnsi="Cambria"/>
                <w:sz w:val="22"/>
                <w:szCs w:val="22"/>
              </w:rPr>
              <w:t xml:space="preserve">                </w:t>
            </w:r>
            <w:r w:rsidRPr="004C4FDB">
              <w:rPr>
                <w:rFonts w:ascii="Cambria" w:hAnsi="Cambria"/>
                <w:sz w:val="22"/>
                <w:szCs w:val="22"/>
              </w:rPr>
              <w:t xml:space="preserve">3. </w:t>
            </w:r>
            <w:r w:rsidRPr="004C4FDB">
              <w:rPr>
                <w:rFonts w:asciiTheme="majorHAnsi" w:hAnsiTheme="majorHAnsi" w:cstheme="minorHAnsi"/>
                <w:sz w:val="22"/>
                <w:szCs w:val="22"/>
              </w:rPr>
              <w:t>Vzor súťažného návrhu zmluvy o nájme nebytových priestorov</w:t>
            </w:r>
          </w:p>
          <w:p w14:paraId="7205238A" w14:textId="07948849" w:rsidR="004C4FDB" w:rsidRPr="008C1181" w:rsidRDefault="004C4FDB" w:rsidP="00287C6E">
            <w:pPr>
              <w:pStyle w:val="Hlavika"/>
              <w:tabs>
                <w:tab w:val="left" w:pos="708"/>
              </w:tabs>
              <w:rPr>
                <w:rFonts w:ascii="Cambria" w:hAnsi="Cambria"/>
              </w:rPr>
            </w:pPr>
          </w:p>
        </w:tc>
      </w:tr>
    </w:tbl>
    <w:p w14:paraId="49B92030" w14:textId="77777777" w:rsidR="000B748F" w:rsidRDefault="000B748F" w:rsidP="00D82A1C">
      <w:pPr>
        <w:pStyle w:val="Bezriadkovania"/>
        <w:jc w:val="center"/>
        <w:rPr>
          <w:rFonts w:asciiTheme="majorHAnsi" w:eastAsia="Calibri" w:hAnsiTheme="majorHAnsi"/>
          <w:bCs/>
          <w:sz w:val="22"/>
          <w:szCs w:val="22"/>
        </w:rPr>
      </w:pPr>
    </w:p>
    <w:sectPr w:rsidR="000B748F" w:rsidSect="00654596">
      <w:headerReference w:type="default" r:id="rId10"/>
      <w:pgSz w:w="11906" w:h="16838"/>
      <w:pgMar w:top="2835" w:right="1474" w:bottom="2756" w:left="147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45CD" w14:textId="77777777" w:rsidR="00FD15AC" w:rsidRDefault="00FD15AC" w:rsidP="001F4F37">
      <w:pPr>
        <w:spacing w:after="0" w:line="240" w:lineRule="auto"/>
      </w:pPr>
      <w:r>
        <w:separator/>
      </w:r>
    </w:p>
  </w:endnote>
  <w:endnote w:type="continuationSeparator" w:id="0">
    <w:p w14:paraId="241DAA85" w14:textId="77777777" w:rsidR="00FD15AC" w:rsidRDefault="00FD15AC" w:rsidP="001F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epi SemiBold">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7B73" w14:textId="77777777" w:rsidR="00FD15AC" w:rsidRDefault="00FD15AC" w:rsidP="001F4F37">
      <w:pPr>
        <w:spacing w:after="0" w:line="240" w:lineRule="auto"/>
      </w:pPr>
      <w:r>
        <w:separator/>
      </w:r>
    </w:p>
  </w:footnote>
  <w:footnote w:type="continuationSeparator" w:id="0">
    <w:p w14:paraId="30621885" w14:textId="77777777" w:rsidR="00FD15AC" w:rsidRDefault="00FD15AC" w:rsidP="001F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6112" w14:textId="61167CAE" w:rsidR="001F4F37" w:rsidRDefault="00FA2D29">
    <w:pPr>
      <w:pStyle w:val="Hlavika"/>
    </w:pPr>
    <w:r>
      <w:rPr>
        <w:noProof/>
      </w:rPr>
      <w:drawing>
        <wp:anchor distT="0" distB="0" distL="114300" distR="114300" simplePos="0" relativeHeight="251658240" behindDoc="1" locked="0" layoutInCell="1" allowOverlap="1" wp14:anchorId="36B9F6F4" wp14:editId="76B7E7B2">
          <wp:simplePos x="0" y="0"/>
          <wp:positionH relativeFrom="page">
            <wp:posOffset>0</wp:posOffset>
          </wp:positionH>
          <wp:positionV relativeFrom="paragraph">
            <wp:posOffset>6350</wp:posOffset>
          </wp:positionV>
          <wp:extent cx="7552997" cy="10679529"/>
          <wp:effectExtent l="0" t="0" r="0" b="7620"/>
          <wp:wrapNone/>
          <wp:docPr id="1539076460"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76460" name="Obrázok 2"/>
                  <pic:cNvPicPr/>
                </pic:nvPicPr>
                <pic:blipFill>
                  <a:blip r:embed="rId1">
                    <a:extLst>
                      <a:ext uri="{28A0092B-C50C-407E-A947-70E740481C1C}">
                        <a14:useLocalDpi xmlns:a14="http://schemas.microsoft.com/office/drawing/2010/main" val="0"/>
                      </a:ext>
                    </a:extLst>
                  </a:blip>
                  <a:stretch>
                    <a:fillRect/>
                  </a:stretch>
                </pic:blipFill>
                <pic:spPr>
                  <a:xfrm>
                    <a:off x="0" y="0"/>
                    <a:ext cx="7552997" cy="10679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14"/>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91CFF"/>
    <w:multiLevelType w:val="hybridMultilevel"/>
    <w:tmpl w:val="E1FC2538"/>
    <w:lvl w:ilvl="0" w:tplc="1A48A448">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 w15:restartNumberingAfterBreak="0">
    <w:nsid w:val="05764138"/>
    <w:multiLevelType w:val="hybridMultilevel"/>
    <w:tmpl w:val="C6E6ED84"/>
    <w:lvl w:ilvl="0" w:tplc="EC0E8552">
      <w:start w:val="2"/>
      <w:numFmt w:val="bullet"/>
      <w:lvlText w:val="-"/>
      <w:lvlJc w:val="left"/>
      <w:pPr>
        <w:ind w:left="2160" w:hanging="360"/>
      </w:pPr>
      <w:rPr>
        <w:rFonts w:ascii="Cambria" w:eastAsia="Times New Roman" w:hAnsi="Cambria" w:cs="Tahoma"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 w15:restartNumberingAfterBreak="0">
    <w:nsid w:val="10176CBE"/>
    <w:multiLevelType w:val="hybridMultilevel"/>
    <w:tmpl w:val="F3361858"/>
    <w:lvl w:ilvl="0" w:tplc="A67ED5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0262E73"/>
    <w:multiLevelType w:val="hybridMultilevel"/>
    <w:tmpl w:val="78A2726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13764777"/>
    <w:multiLevelType w:val="hybridMultilevel"/>
    <w:tmpl w:val="A24A6EA6"/>
    <w:lvl w:ilvl="0" w:tplc="041B0001">
      <w:start w:val="1"/>
      <w:numFmt w:val="bullet"/>
      <w:lvlText w:val=""/>
      <w:lvlJc w:val="left"/>
      <w:pPr>
        <w:ind w:left="1600" w:hanging="360"/>
      </w:pPr>
      <w:rPr>
        <w:rFonts w:ascii="Symbol" w:hAnsi="Symbol" w:hint="default"/>
      </w:rPr>
    </w:lvl>
    <w:lvl w:ilvl="1" w:tplc="041B0003" w:tentative="1">
      <w:start w:val="1"/>
      <w:numFmt w:val="bullet"/>
      <w:lvlText w:val="o"/>
      <w:lvlJc w:val="left"/>
      <w:pPr>
        <w:ind w:left="2320" w:hanging="360"/>
      </w:pPr>
      <w:rPr>
        <w:rFonts w:ascii="Courier New" w:hAnsi="Courier New" w:cs="Courier New" w:hint="default"/>
      </w:rPr>
    </w:lvl>
    <w:lvl w:ilvl="2" w:tplc="041B0005" w:tentative="1">
      <w:start w:val="1"/>
      <w:numFmt w:val="bullet"/>
      <w:lvlText w:val=""/>
      <w:lvlJc w:val="left"/>
      <w:pPr>
        <w:ind w:left="3040" w:hanging="360"/>
      </w:pPr>
      <w:rPr>
        <w:rFonts w:ascii="Wingdings" w:hAnsi="Wingdings" w:hint="default"/>
      </w:rPr>
    </w:lvl>
    <w:lvl w:ilvl="3" w:tplc="041B0001" w:tentative="1">
      <w:start w:val="1"/>
      <w:numFmt w:val="bullet"/>
      <w:lvlText w:val=""/>
      <w:lvlJc w:val="left"/>
      <w:pPr>
        <w:ind w:left="3760" w:hanging="360"/>
      </w:pPr>
      <w:rPr>
        <w:rFonts w:ascii="Symbol" w:hAnsi="Symbol" w:hint="default"/>
      </w:rPr>
    </w:lvl>
    <w:lvl w:ilvl="4" w:tplc="041B0003" w:tentative="1">
      <w:start w:val="1"/>
      <w:numFmt w:val="bullet"/>
      <w:lvlText w:val="o"/>
      <w:lvlJc w:val="left"/>
      <w:pPr>
        <w:ind w:left="4480" w:hanging="360"/>
      </w:pPr>
      <w:rPr>
        <w:rFonts w:ascii="Courier New" w:hAnsi="Courier New" w:cs="Courier New" w:hint="default"/>
      </w:rPr>
    </w:lvl>
    <w:lvl w:ilvl="5" w:tplc="041B0005" w:tentative="1">
      <w:start w:val="1"/>
      <w:numFmt w:val="bullet"/>
      <w:lvlText w:val=""/>
      <w:lvlJc w:val="left"/>
      <w:pPr>
        <w:ind w:left="5200" w:hanging="360"/>
      </w:pPr>
      <w:rPr>
        <w:rFonts w:ascii="Wingdings" w:hAnsi="Wingdings" w:hint="default"/>
      </w:rPr>
    </w:lvl>
    <w:lvl w:ilvl="6" w:tplc="041B0001" w:tentative="1">
      <w:start w:val="1"/>
      <w:numFmt w:val="bullet"/>
      <w:lvlText w:val=""/>
      <w:lvlJc w:val="left"/>
      <w:pPr>
        <w:ind w:left="5920" w:hanging="360"/>
      </w:pPr>
      <w:rPr>
        <w:rFonts w:ascii="Symbol" w:hAnsi="Symbol" w:hint="default"/>
      </w:rPr>
    </w:lvl>
    <w:lvl w:ilvl="7" w:tplc="041B0003" w:tentative="1">
      <w:start w:val="1"/>
      <w:numFmt w:val="bullet"/>
      <w:lvlText w:val="o"/>
      <w:lvlJc w:val="left"/>
      <w:pPr>
        <w:ind w:left="6640" w:hanging="360"/>
      </w:pPr>
      <w:rPr>
        <w:rFonts w:ascii="Courier New" w:hAnsi="Courier New" w:cs="Courier New" w:hint="default"/>
      </w:rPr>
    </w:lvl>
    <w:lvl w:ilvl="8" w:tplc="041B0005" w:tentative="1">
      <w:start w:val="1"/>
      <w:numFmt w:val="bullet"/>
      <w:lvlText w:val=""/>
      <w:lvlJc w:val="left"/>
      <w:pPr>
        <w:ind w:left="7360" w:hanging="360"/>
      </w:pPr>
      <w:rPr>
        <w:rFonts w:ascii="Wingdings" w:hAnsi="Wingdings" w:hint="default"/>
      </w:rPr>
    </w:lvl>
  </w:abstractNum>
  <w:abstractNum w:abstractNumId="6" w15:restartNumberingAfterBreak="0">
    <w:nsid w:val="23A77317"/>
    <w:multiLevelType w:val="hybridMultilevel"/>
    <w:tmpl w:val="34B6750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3D1D4AAB"/>
    <w:multiLevelType w:val="hybridMultilevel"/>
    <w:tmpl w:val="6172D71C"/>
    <w:lvl w:ilvl="0" w:tplc="07326DAC">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0244AF"/>
    <w:multiLevelType w:val="hybridMultilevel"/>
    <w:tmpl w:val="4F8E950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9" w15:restartNumberingAfterBreak="0">
    <w:nsid w:val="59171C64"/>
    <w:multiLevelType w:val="hybridMultilevel"/>
    <w:tmpl w:val="A91C3048"/>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0" w15:restartNumberingAfterBreak="0">
    <w:nsid w:val="68816C24"/>
    <w:multiLevelType w:val="hybridMultilevel"/>
    <w:tmpl w:val="C39CDE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69BF2196"/>
    <w:multiLevelType w:val="hybridMultilevel"/>
    <w:tmpl w:val="7A72FBFE"/>
    <w:lvl w:ilvl="0" w:tplc="6B7C09A0">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num w:numId="1" w16cid:durableId="1869249698">
    <w:abstractNumId w:val="7"/>
  </w:num>
  <w:num w:numId="2" w16cid:durableId="1838642679">
    <w:abstractNumId w:val="3"/>
  </w:num>
  <w:num w:numId="3" w16cid:durableId="836113075">
    <w:abstractNumId w:val="4"/>
  </w:num>
  <w:num w:numId="4" w16cid:durableId="632102028">
    <w:abstractNumId w:val="9"/>
  </w:num>
  <w:num w:numId="5" w16cid:durableId="1354265600">
    <w:abstractNumId w:val="10"/>
  </w:num>
  <w:num w:numId="6" w16cid:durableId="1581059292">
    <w:abstractNumId w:val="2"/>
  </w:num>
  <w:num w:numId="7" w16cid:durableId="1767994649">
    <w:abstractNumId w:val="6"/>
  </w:num>
  <w:num w:numId="8" w16cid:durableId="533538102">
    <w:abstractNumId w:val="8"/>
  </w:num>
  <w:num w:numId="9" w16cid:durableId="2051803202">
    <w:abstractNumId w:val="5"/>
  </w:num>
  <w:num w:numId="10" w16cid:durableId="793404469">
    <w:abstractNumId w:val="1"/>
  </w:num>
  <w:num w:numId="11" w16cid:durableId="30089144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3D"/>
    <w:rsid w:val="00064BFD"/>
    <w:rsid w:val="00091169"/>
    <w:rsid w:val="000B0DBE"/>
    <w:rsid w:val="000B748F"/>
    <w:rsid w:val="000C7111"/>
    <w:rsid w:val="000D21E8"/>
    <w:rsid w:val="00112537"/>
    <w:rsid w:val="00115126"/>
    <w:rsid w:val="001449AA"/>
    <w:rsid w:val="00147FBE"/>
    <w:rsid w:val="00153A8E"/>
    <w:rsid w:val="00153FF7"/>
    <w:rsid w:val="00185B84"/>
    <w:rsid w:val="00191636"/>
    <w:rsid w:val="001A4EF8"/>
    <w:rsid w:val="001C5C4B"/>
    <w:rsid w:val="001D5338"/>
    <w:rsid w:val="001D6DF9"/>
    <w:rsid w:val="001E7C50"/>
    <w:rsid w:val="001F4F37"/>
    <w:rsid w:val="002309DF"/>
    <w:rsid w:val="00246A98"/>
    <w:rsid w:val="00254271"/>
    <w:rsid w:val="00263A86"/>
    <w:rsid w:val="00265E45"/>
    <w:rsid w:val="00274B49"/>
    <w:rsid w:val="0029007F"/>
    <w:rsid w:val="002975E7"/>
    <w:rsid w:val="002A2C89"/>
    <w:rsid w:val="002C0AD8"/>
    <w:rsid w:val="002C1C36"/>
    <w:rsid w:val="002D5A53"/>
    <w:rsid w:val="002E0F76"/>
    <w:rsid w:val="00301643"/>
    <w:rsid w:val="00331E09"/>
    <w:rsid w:val="0034299B"/>
    <w:rsid w:val="00344CC3"/>
    <w:rsid w:val="00352AB4"/>
    <w:rsid w:val="003B579E"/>
    <w:rsid w:val="003C40AF"/>
    <w:rsid w:val="00411798"/>
    <w:rsid w:val="00417C6D"/>
    <w:rsid w:val="00425350"/>
    <w:rsid w:val="0043601E"/>
    <w:rsid w:val="00436059"/>
    <w:rsid w:val="00462A4E"/>
    <w:rsid w:val="0046476C"/>
    <w:rsid w:val="004652A8"/>
    <w:rsid w:val="00466EF9"/>
    <w:rsid w:val="00482474"/>
    <w:rsid w:val="00496036"/>
    <w:rsid w:val="004B426B"/>
    <w:rsid w:val="004C3AE7"/>
    <w:rsid w:val="004C4FDB"/>
    <w:rsid w:val="004D0403"/>
    <w:rsid w:val="004D0E54"/>
    <w:rsid w:val="00500337"/>
    <w:rsid w:val="00533A2E"/>
    <w:rsid w:val="00533D66"/>
    <w:rsid w:val="005440D8"/>
    <w:rsid w:val="00547423"/>
    <w:rsid w:val="00562175"/>
    <w:rsid w:val="00564009"/>
    <w:rsid w:val="005A5F84"/>
    <w:rsid w:val="005A7C0A"/>
    <w:rsid w:val="005C5910"/>
    <w:rsid w:val="005D2099"/>
    <w:rsid w:val="005E11B7"/>
    <w:rsid w:val="006058C7"/>
    <w:rsid w:val="006144D5"/>
    <w:rsid w:val="00615485"/>
    <w:rsid w:val="0062534E"/>
    <w:rsid w:val="00641870"/>
    <w:rsid w:val="00654596"/>
    <w:rsid w:val="0067166A"/>
    <w:rsid w:val="006C67DF"/>
    <w:rsid w:val="006E3614"/>
    <w:rsid w:val="006F524D"/>
    <w:rsid w:val="00700315"/>
    <w:rsid w:val="00715CDA"/>
    <w:rsid w:val="0073334F"/>
    <w:rsid w:val="00741A75"/>
    <w:rsid w:val="007509C6"/>
    <w:rsid w:val="007522BB"/>
    <w:rsid w:val="00755FE9"/>
    <w:rsid w:val="0078260C"/>
    <w:rsid w:val="007A657E"/>
    <w:rsid w:val="007E1AD2"/>
    <w:rsid w:val="007E1ADB"/>
    <w:rsid w:val="007E4ACF"/>
    <w:rsid w:val="007F33AF"/>
    <w:rsid w:val="0082481C"/>
    <w:rsid w:val="00865A95"/>
    <w:rsid w:val="008B07D2"/>
    <w:rsid w:val="008B4B45"/>
    <w:rsid w:val="008B5864"/>
    <w:rsid w:val="008D7C60"/>
    <w:rsid w:val="008F30BC"/>
    <w:rsid w:val="008F736C"/>
    <w:rsid w:val="0090744C"/>
    <w:rsid w:val="00925EB4"/>
    <w:rsid w:val="0094244C"/>
    <w:rsid w:val="00963837"/>
    <w:rsid w:val="009644E5"/>
    <w:rsid w:val="009648C3"/>
    <w:rsid w:val="00985494"/>
    <w:rsid w:val="009A1533"/>
    <w:rsid w:val="009D498E"/>
    <w:rsid w:val="00A24870"/>
    <w:rsid w:val="00A36E22"/>
    <w:rsid w:val="00A66DC1"/>
    <w:rsid w:val="00AA5E79"/>
    <w:rsid w:val="00AA7730"/>
    <w:rsid w:val="00AB0B1F"/>
    <w:rsid w:val="00AC076F"/>
    <w:rsid w:val="00B25D6B"/>
    <w:rsid w:val="00B27882"/>
    <w:rsid w:val="00B50FC0"/>
    <w:rsid w:val="00B74A77"/>
    <w:rsid w:val="00B910EE"/>
    <w:rsid w:val="00B97CEB"/>
    <w:rsid w:val="00BA1F46"/>
    <w:rsid w:val="00BD4F48"/>
    <w:rsid w:val="00BD59C1"/>
    <w:rsid w:val="00BE18D8"/>
    <w:rsid w:val="00C07AAB"/>
    <w:rsid w:val="00C07B1D"/>
    <w:rsid w:val="00C15550"/>
    <w:rsid w:val="00C228B9"/>
    <w:rsid w:val="00C64194"/>
    <w:rsid w:val="00C7730A"/>
    <w:rsid w:val="00C77563"/>
    <w:rsid w:val="00C91863"/>
    <w:rsid w:val="00C942E4"/>
    <w:rsid w:val="00CA5BF3"/>
    <w:rsid w:val="00CB504D"/>
    <w:rsid w:val="00CC7C29"/>
    <w:rsid w:val="00CD7C5B"/>
    <w:rsid w:val="00CF2B56"/>
    <w:rsid w:val="00D25EC5"/>
    <w:rsid w:val="00D43DA1"/>
    <w:rsid w:val="00D45799"/>
    <w:rsid w:val="00D47C02"/>
    <w:rsid w:val="00D5554B"/>
    <w:rsid w:val="00D57A9F"/>
    <w:rsid w:val="00D621AF"/>
    <w:rsid w:val="00D82A1C"/>
    <w:rsid w:val="00D95109"/>
    <w:rsid w:val="00D95289"/>
    <w:rsid w:val="00DA313A"/>
    <w:rsid w:val="00DE14C1"/>
    <w:rsid w:val="00DF0547"/>
    <w:rsid w:val="00E05989"/>
    <w:rsid w:val="00E06504"/>
    <w:rsid w:val="00E07403"/>
    <w:rsid w:val="00E1182F"/>
    <w:rsid w:val="00E23774"/>
    <w:rsid w:val="00E3064A"/>
    <w:rsid w:val="00E40157"/>
    <w:rsid w:val="00E43E09"/>
    <w:rsid w:val="00E47E45"/>
    <w:rsid w:val="00E5518F"/>
    <w:rsid w:val="00E61200"/>
    <w:rsid w:val="00E66A76"/>
    <w:rsid w:val="00E71599"/>
    <w:rsid w:val="00E717C6"/>
    <w:rsid w:val="00E80416"/>
    <w:rsid w:val="00E80FCE"/>
    <w:rsid w:val="00E92516"/>
    <w:rsid w:val="00EB5AF6"/>
    <w:rsid w:val="00EB5D48"/>
    <w:rsid w:val="00ED7E6C"/>
    <w:rsid w:val="00EE6648"/>
    <w:rsid w:val="00F13CA3"/>
    <w:rsid w:val="00F1411B"/>
    <w:rsid w:val="00F166FF"/>
    <w:rsid w:val="00F27BB0"/>
    <w:rsid w:val="00F4632D"/>
    <w:rsid w:val="00F475D4"/>
    <w:rsid w:val="00F70FD9"/>
    <w:rsid w:val="00F74ADB"/>
    <w:rsid w:val="00F82796"/>
    <w:rsid w:val="00F92586"/>
    <w:rsid w:val="00F944D0"/>
    <w:rsid w:val="00FA2D29"/>
    <w:rsid w:val="00FB1D6C"/>
    <w:rsid w:val="00FC293D"/>
    <w:rsid w:val="00FD15AC"/>
    <w:rsid w:val="00FD5CAE"/>
    <w:rsid w:val="00FD676E"/>
    <w:rsid w:val="00FD6D71"/>
    <w:rsid w:val="00FE2246"/>
    <w:rsid w:val="00FE2906"/>
    <w:rsid w:val="00FE4AF8"/>
    <w:rsid w:val="00FE7FED"/>
    <w:rsid w:val="00FF25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8E23"/>
  <w15:chartTrackingRefBased/>
  <w15:docId w15:val="{3982EBAA-730D-4497-8A7F-ACBD7DFD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C29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FC29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FC293D"/>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FC293D"/>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FC293D"/>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FC293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C293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C293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C293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293D"/>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FC293D"/>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FC293D"/>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FC293D"/>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FC293D"/>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FC293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C293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C293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C293D"/>
    <w:rPr>
      <w:rFonts w:eastAsiaTheme="majorEastAsia" w:cstheme="majorBidi"/>
      <w:color w:val="272727" w:themeColor="text1" w:themeTint="D8"/>
    </w:rPr>
  </w:style>
  <w:style w:type="paragraph" w:styleId="Nzov">
    <w:name w:val="Title"/>
    <w:basedOn w:val="Normlny"/>
    <w:next w:val="Normlny"/>
    <w:link w:val="NzovChar"/>
    <w:qFormat/>
    <w:rsid w:val="00FC2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FC293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C293D"/>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C293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C293D"/>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FC293D"/>
    <w:rPr>
      <w:i/>
      <w:iCs/>
      <w:color w:val="404040" w:themeColor="text1" w:themeTint="BF"/>
    </w:rPr>
  </w:style>
  <w:style w:type="paragraph" w:styleId="Odsekzoznamu">
    <w:name w:val="List Paragraph"/>
    <w:basedOn w:val="Normlny"/>
    <w:uiPriority w:val="34"/>
    <w:qFormat/>
    <w:rsid w:val="00FC293D"/>
    <w:pPr>
      <w:ind w:left="720"/>
      <w:contextualSpacing/>
    </w:pPr>
  </w:style>
  <w:style w:type="character" w:styleId="Intenzvnezvraznenie">
    <w:name w:val="Intense Emphasis"/>
    <w:basedOn w:val="Predvolenpsmoodseku"/>
    <w:uiPriority w:val="21"/>
    <w:qFormat/>
    <w:rsid w:val="00FC293D"/>
    <w:rPr>
      <w:i/>
      <w:iCs/>
      <w:color w:val="365F91" w:themeColor="accent1" w:themeShade="BF"/>
    </w:rPr>
  </w:style>
  <w:style w:type="paragraph" w:styleId="Zvraznencitcia">
    <w:name w:val="Intense Quote"/>
    <w:basedOn w:val="Normlny"/>
    <w:next w:val="Normlny"/>
    <w:link w:val="ZvraznencitciaChar"/>
    <w:uiPriority w:val="30"/>
    <w:qFormat/>
    <w:rsid w:val="00FC29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FC293D"/>
    <w:rPr>
      <w:i/>
      <w:iCs/>
      <w:color w:val="365F91" w:themeColor="accent1" w:themeShade="BF"/>
    </w:rPr>
  </w:style>
  <w:style w:type="character" w:styleId="Zvraznenodkaz">
    <w:name w:val="Intense Reference"/>
    <w:basedOn w:val="Predvolenpsmoodseku"/>
    <w:uiPriority w:val="32"/>
    <w:qFormat/>
    <w:rsid w:val="00FC293D"/>
    <w:rPr>
      <w:b/>
      <w:bCs/>
      <w:smallCaps/>
      <w:color w:val="365F91" w:themeColor="accent1" w:themeShade="BF"/>
      <w:spacing w:val="5"/>
    </w:rPr>
  </w:style>
  <w:style w:type="paragraph" w:styleId="Hlavika">
    <w:name w:val="header"/>
    <w:basedOn w:val="Normlny"/>
    <w:link w:val="HlavikaChar"/>
    <w:uiPriority w:val="99"/>
    <w:unhideWhenUsed/>
    <w:rsid w:val="001F4F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4F37"/>
  </w:style>
  <w:style w:type="paragraph" w:styleId="Pta">
    <w:name w:val="footer"/>
    <w:basedOn w:val="Normlny"/>
    <w:link w:val="PtaChar"/>
    <w:uiPriority w:val="99"/>
    <w:unhideWhenUsed/>
    <w:rsid w:val="001F4F37"/>
    <w:pPr>
      <w:tabs>
        <w:tab w:val="center" w:pos="4536"/>
        <w:tab w:val="right" w:pos="9072"/>
      </w:tabs>
      <w:spacing w:after="0" w:line="240" w:lineRule="auto"/>
    </w:pPr>
  </w:style>
  <w:style w:type="character" w:customStyle="1" w:styleId="PtaChar">
    <w:name w:val="Päta Char"/>
    <w:basedOn w:val="Predvolenpsmoodseku"/>
    <w:link w:val="Pta"/>
    <w:uiPriority w:val="99"/>
    <w:rsid w:val="001F4F37"/>
  </w:style>
  <w:style w:type="table" w:styleId="Mriekatabuky">
    <w:name w:val="Table Grid"/>
    <w:basedOn w:val="Normlnatabuka"/>
    <w:uiPriority w:val="59"/>
    <w:rsid w:val="00FD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DE14C1"/>
    <w:pPr>
      <w:spacing w:after="0" w:line="240" w:lineRule="auto"/>
    </w:pPr>
    <w:rPr>
      <w:rFonts w:ascii="Times New Roman" w:eastAsia="Times New Roman" w:hAnsi="Times New Roman" w:cs="Times New Roman"/>
      <w:kern w:val="0"/>
      <w:sz w:val="24"/>
      <w:szCs w:val="24"/>
      <w:lang w:val="cs-CZ" w:eastAsia="cs-CZ"/>
      <w14:ligatures w14:val="none"/>
    </w:rPr>
  </w:style>
  <w:style w:type="character" w:customStyle="1" w:styleId="ra">
    <w:name w:val="ra"/>
    <w:rsid w:val="00E06504"/>
  </w:style>
  <w:style w:type="paragraph" w:customStyle="1" w:styleId="Default">
    <w:name w:val="Default"/>
    <w:basedOn w:val="Normlny"/>
    <w:rsid w:val="00E06504"/>
    <w:pPr>
      <w:autoSpaceDE w:val="0"/>
      <w:autoSpaceDN w:val="0"/>
      <w:spacing w:after="0" w:line="240" w:lineRule="auto"/>
    </w:pPr>
    <w:rPr>
      <w:rFonts w:ascii="Pepi SemiBold" w:eastAsia="Calibri" w:hAnsi="Pepi SemiBold" w:cs="Calibri"/>
      <w:color w:val="000000"/>
      <w:kern w:val="0"/>
      <w:sz w:val="24"/>
      <w:szCs w:val="24"/>
      <w14:ligatures w14:val="none"/>
    </w:rPr>
  </w:style>
  <w:style w:type="paragraph" w:customStyle="1" w:styleId="Pa4">
    <w:name w:val="Pa4"/>
    <w:basedOn w:val="Normlny"/>
    <w:uiPriority w:val="99"/>
    <w:rsid w:val="00E06504"/>
    <w:pPr>
      <w:autoSpaceDE w:val="0"/>
      <w:autoSpaceDN w:val="0"/>
      <w:spacing w:after="0" w:line="241" w:lineRule="atLeast"/>
    </w:pPr>
    <w:rPr>
      <w:rFonts w:ascii="Pepi SemiBold" w:eastAsia="Calibri" w:hAnsi="Pepi SemiBold" w:cs="Calibri"/>
      <w:kern w:val="0"/>
      <w:sz w:val="24"/>
      <w:szCs w:val="24"/>
      <w14:ligatures w14:val="none"/>
    </w:rPr>
  </w:style>
  <w:style w:type="character" w:styleId="Hypertextovprepojenie">
    <w:name w:val="Hyperlink"/>
    <w:basedOn w:val="Predvolenpsmoodseku"/>
    <w:uiPriority w:val="99"/>
    <w:unhideWhenUsed/>
    <w:rsid w:val="00301643"/>
    <w:rPr>
      <w:color w:val="0000FF" w:themeColor="hyperlink"/>
      <w:u w:val="single"/>
    </w:rPr>
  </w:style>
  <w:style w:type="character" w:styleId="Nevyrieenzmienka">
    <w:name w:val="Unresolved Mention"/>
    <w:basedOn w:val="Predvolenpsmoodseku"/>
    <w:uiPriority w:val="99"/>
    <w:semiHidden/>
    <w:unhideWhenUsed/>
    <w:rsid w:val="00254271"/>
    <w:rPr>
      <w:color w:val="605E5C"/>
      <w:shd w:val="clear" w:color="auto" w:fill="E1DFDD"/>
    </w:rPr>
  </w:style>
  <w:style w:type="paragraph" w:styleId="Zkladntext">
    <w:name w:val="Body Text"/>
    <w:basedOn w:val="Normlny"/>
    <w:link w:val="ZkladntextChar"/>
    <w:uiPriority w:val="99"/>
    <w:unhideWhenUsed/>
    <w:rsid w:val="000B748F"/>
    <w:pPr>
      <w:spacing w:after="0" w:line="240" w:lineRule="auto"/>
    </w:pPr>
    <w:rPr>
      <w:rFonts w:eastAsia="Times New Roman" w:cs="Times New Roman"/>
      <w:kern w:val="0"/>
      <w:sz w:val="24"/>
      <w:szCs w:val="20"/>
      <w:lang w:eastAsia="sk-SK"/>
      <w14:ligatures w14:val="none"/>
    </w:rPr>
  </w:style>
  <w:style w:type="character" w:customStyle="1" w:styleId="ZkladntextChar">
    <w:name w:val="Základný text Char"/>
    <w:basedOn w:val="Predvolenpsmoodseku"/>
    <w:link w:val="Zkladntext"/>
    <w:uiPriority w:val="99"/>
    <w:rsid w:val="000B748F"/>
    <w:rPr>
      <w:rFonts w:eastAsia="Times New Roman" w:cs="Times New Roman"/>
      <w:kern w:val="0"/>
      <w:sz w:val="24"/>
      <w:szCs w:val="20"/>
      <w:lang w:eastAsia="sk-SK"/>
      <w14:ligatures w14:val="none"/>
    </w:rPr>
  </w:style>
  <w:style w:type="paragraph" w:styleId="Zarkazkladnhotextu">
    <w:name w:val="Body Text Indent"/>
    <w:basedOn w:val="Normlny"/>
    <w:link w:val="ZarkazkladnhotextuChar"/>
    <w:uiPriority w:val="99"/>
    <w:semiHidden/>
    <w:unhideWhenUsed/>
    <w:rsid w:val="000B748F"/>
    <w:pPr>
      <w:spacing w:after="120" w:line="240" w:lineRule="auto"/>
      <w:ind w:left="283"/>
    </w:pPr>
    <w:rPr>
      <w:rFonts w:eastAsia="Times New Roman" w:cs="Times New Roman"/>
      <w:kern w:val="0"/>
      <w:sz w:val="20"/>
      <w:szCs w:val="20"/>
      <w:lang w:eastAsia="sk-SK"/>
      <w14:ligatures w14:val="none"/>
    </w:rPr>
  </w:style>
  <w:style w:type="character" w:customStyle="1" w:styleId="ZarkazkladnhotextuChar">
    <w:name w:val="Zarážka základného textu Char"/>
    <w:basedOn w:val="Predvolenpsmoodseku"/>
    <w:link w:val="Zarkazkladnhotextu"/>
    <w:uiPriority w:val="99"/>
    <w:semiHidden/>
    <w:rsid w:val="000B748F"/>
    <w:rPr>
      <w:rFonts w:eastAsia="Times New Roman" w:cs="Times New Roman"/>
      <w:kern w:val="0"/>
      <w:sz w:val="20"/>
      <w:szCs w:val="20"/>
      <w:lang w:eastAsia="sk-SK"/>
      <w14:ligatures w14:val="none"/>
    </w:rPr>
  </w:style>
  <w:style w:type="paragraph" w:styleId="Normlnywebov">
    <w:name w:val="Normal (Web)"/>
    <w:basedOn w:val="Normlny"/>
    <w:uiPriority w:val="99"/>
    <w:unhideWhenUsed/>
    <w:qFormat/>
    <w:rsid w:val="000B748F"/>
    <w:pPr>
      <w:spacing w:beforeAutospacing="1" w:after="0" w:afterAutospacing="1" w:line="240" w:lineRule="auto"/>
    </w:pPr>
    <w:rPr>
      <w:rFonts w:ascii="Times New Roman" w:eastAsia="Times New Roman" w:hAnsi="Times New Roman" w:cs="Times New Roman"/>
      <w:color w:val="000000"/>
      <w:kern w:val="0"/>
      <w:sz w:val="18"/>
      <w:szCs w:val="1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2284">
      <w:bodyDiv w:val="1"/>
      <w:marLeft w:val="0"/>
      <w:marRight w:val="0"/>
      <w:marTop w:val="0"/>
      <w:marBottom w:val="0"/>
      <w:divBdr>
        <w:top w:val="none" w:sz="0" w:space="0" w:color="auto"/>
        <w:left w:val="none" w:sz="0" w:space="0" w:color="auto"/>
        <w:bottom w:val="none" w:sz="0" w:space="0" w:color="auto"/>
        <w:right w:val="none" w:sz="0" w:space="0" w:color="auto"/>
      </w:divBdr>
    </w:div>
    <w:div w:id="275411193">
      <w:bodyDiv w:val="1"/>
      <w:marLeft w:val="0"/>
      <w:marRight w:val="0"/>
      <w:marTop w:val="0"/>
      <w:marBottom w:val="0"/>
      <w:divBdr>
        <w:top w:val="none" w:sz="0" w:space="0" w:color="auto"/>
        <w:left w:val="none" w:sz="0" w:space="0" w:color="auto"/>
        <w:bottom w:val="none" w:sz="0" w:space="0" w:color="auto"/>
        <w:right w:val="none" w:sz="0" w:space="0" w:color="auto"/>
      </w:divBdr>
    </w:div>
    <w:div w:id="488330078">
      <w:bodyDiv w:val="1"/>
      <w:marLeft w:val="0"/>
      <w:marRight w:val="0"/>
      <w:marTop w:val="0"/>
      <w:marBottom w:val="0"/>
      <w:divBdr>
        <w:top w:val="none" w:sz="0" w:space="0" w:color="auto"/>
        <w:left w:val="none" w:sz="0" w:space="0" w:color="auto"/>
        <w:bottom w:val="none" w:sz="0" w:space="0" w:color="auto"/>
        <w:right w:val="none" w:sz="0" w:space="0" w:color="auto"/>
      </w:divBdr>
    </w:div>
    <w:div w:id="1235823443">
      <w:bodyDiv w:val="1"/>
      <w:marLeft w:val="0"/>
      <w:marRight w:val="0"/>
      <w:marTop w:val="0"/>
      <w:marBottom w:val="0"/>
      <w:divBdr>
        <w:top w:val="none" w:sz="0" w:space="0" w:color="auto"/>
        <w:left w:val="none" w:sz="0" w:space="0" w:color="auto"/>
        <w:bottom w:val="none" w:sz="0" w:space="0" w:color="auto"/>
        <w:right w:val="none" w:sz="0" w:space="0" w:color="auto"/>
      </w:divBdr>
    </w:div>
    <w:div w:id="14142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bula@tatran-aren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2316-2BBB-484A-A2DB-2F07E19D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10746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Mgr.art. Vladimír SEMAN</dc:creator>
  <cp:keywords/>
  <dc:description/>
  <cp:lastModifiedBy>Admin</cp:lastModifiedBy>
  <cp:revision>3</cp:revision>
  <cp:lastPrinted>2024-12-09T09:28:00Z</cp:lastPrinted>
  <dcterms:created xsi:type="dcterms:W3CDTF">2025-02-23T07:42:00Z</dcterms:created>
  <dcterms:modified xsi:type="dcterms:W3CDTF">2025-02-24T11:08:00Z</dcterms:modified>
</cp:coreProperties>
</file>